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5362" w14:textId="77777777" w:rsidR="002E2784" w:rsidRPr="00FD4893" w:rsidRDefault="002E2784" w:rsidP="00423300">
      <w:pPr>
        <w:tabs>
          <w:tab w:val="left" w:pos="567"/>
        </w:tabs>
        <w:spacing w:before="60" w:after="60"/>
        <w:rPr>
          <w:rFonts w:ascii="Arial" w:hAnsi="Arial" w:cs="Arial"/>
          <w:sz w:val="20"/>
          <w:szCs w:val="20"/>
        </w:rPr>
      </w:pPr>
      <w:bookmarkStart w:id="0" w:name="_Toc329439533"/>
    </w:p>
    <w:p w14:paraId="505B57CE" w14:textId="0DBDBF76" w:rsidR="00100A34" w:rsidRPr="00FD4893" w:rsidRDefault="007163AB" w:rsidP="005A155C">
      <w:pPr>
        <w:pStyle w:val="ListParagraph"/>
        <w:jc w:val="both"/>
        <w:rPr>
          <w:rFonts w:ascii="Arial" w:hAnsi="Arial" w:cs="Arial"/>
          <w:b/>
          <w:bCs/>
          <w:sz w:val="20"/>
          <w:szCs w:val="20"/>
        </w:rPr>
      </w:pPr>
      <w:bookmarkStart w:id="1" w:name="_Toc335201960"/>
      <w:r>
        <w:rPr>
          <w:rFonts w:ascii="Arial" w:hAnsi="Arial" w:cs="Arial"/>
          <w:b/>
          <w:bCs/>
          <w:sz w:val="20"/>
          <w:szCs w:val="20"/>
        </w:rPr>
        <w:t>Esminės</w:t>
      </w:r>
      <w:r w:rsidR="00100A34" w:rsidRPr="00FD4893">
        <w:rPr>
          <w:rFonts w:ascii="Arial" w:hAnsi="Arial" w:cs="Arial"/>
          <w:b/>
          <w:bCs/>
          <w:sz w:val="20"/>
          <w:szCs w:val="20"/>
        </w:rPr>
        <w:t xml:space="preserve"> sutarties sąlygos</w:t>
      </w:r>
    </w:p>
    <w:p w14:paraId="09667025" w14:textId="22AC8AF3" w:rsidR="005A155C" w:rsidRPr="00FD4893" w:rsidRDefault="00100A34" w:rsidP="005A155C">
      <w:pPr>
        <w:pStyle w:val="ListParagraph"/>
        <w:jc w:val="both"/>
        <w:rPr>
          <w:rFonts w:ascii="Arial" w:hAnsi="Arial" w:cs="Arial"/>
          <w:b/>
          <w:bCs/>
          <w:sz w:val="20"/>
          <w:szCs w:val="20"/>
        </w:rPr>
      </w:pPr>
      <w:r w:rsidRPr="00FD4893">
        <w:rPr>
          <w:rFonts w:ascii="Arial" w:hAnsi="Arial" w:cs="Arial"/>
          <w:b/>
          <w:bCs/>
          <w:sz w:val="20"/>
          <w:szCs w:val="20"/>
        </w:rPr>
        <w:t xml:space="preserve"> </w:t>
      </w:r>
    </w:p>
    <w:p w14:paraId="73127F5B" w14:textId="1A4A8549" w:rsidR="009F3621" w:rsidRPr="00FD4893" w:rsidRDefault="00572CB6" w:rsidP="00E33990">
      <w:pPr>
        <w:pStyle w:val="ListParagraph"/>
        <w:numPr>
          <w:ilvl w:val="0"/>
          <w:numId w:val="3"/>
        </w:numPr>
        <w:jc w:val="both"/>
        <w:rPr>
          <w:rFonts w:ascii="Arial" w:hAnsi="Arial" w:cs="Arial"/>
          <w:sz w:val="20"/>
          <w:szCs w:val="20"/>
        </w:rPr>
      </w:pPr>
      <w:r w:rsidRPr="00FD4893">
        <w:rPr>
          <w:rFonts w:ascii="Arial" w:eastAsiaTheme="minorEastAsia" w:hAnsi="Arial" w:cs="Arial"/>
          <w:sz w:val="20"/>
          <w:szCs w:val="20"/>
        </w:rPr>
        <w:t xml:space="preserve">Sutartimi </w:t>
      </w:r>
      <w:r w:rsidR="4A9E0712" w:rsidRPr="00FD4893">
        <w:rPr>
          <w:rFonts w:ascii="Arial" w:eastAsiaTheme="minorEastAsia" w:hAnsi="Arial" w:cs="Arial"/>
          <w:sz w:val="20"/>
          <w:szCs w:val="20"/>
        </w:rPr>
        <w:t xml:space="preserve">Paslaugų </w:t>
      </w:r>
      <w:r w:rsidR="25083519" w:rsidRPr="00FD4893">
        <w:rPr>
          <w:rFonts w:ascii="Arial" w:eastAsiaTheme="minorEastAsia" w:hAnsi="Arial" w:cs="Arial"/>
          <w:sz w:val="20"/>
          <w:szCs w:val="20"/>
        </w:rPr>
        <w:t>t</w:t>
      </w:r>
      <w:r w:rsidR="71BD9EFD" w:rsidRPr="00FD4893">
        <w:rPr>
          <w:rFonts w:ascii="Arial" w:eastAsiaTheme="minorEastAsia" w:hAnsi="Arial" w:cs="Arial"/>
          <w:sz w:val="20"/>
          <w:szCs w:val="20"/>
        </w:rPr>
        <w:t>eikėjas</w:t>
      </w:r>
      <w:r w:rsidRPr="00FD4893">
        <w:rPr>
          <w:rFonts w:ascii="Arial" w:eastAsiaTheme="minorEastAsia" w:hAnsi="Arial" w:cs="Arial"/>
          <w:sz w:val="20"/>
          <w:szCs w:val="20"/>
        </w:rPr>
        <w:t xml:space="preserve"> įsipareigoja Perkančiam subjektui suteikti </w:t>
      </w:r>
      <w:r w:rsidR="04A6BDF9" w:rsidRPr="00FD4893">
        <w:rPr>
          <w:rFonts w:ascii="Arial" w:eastAsiaTheme="minorEastAsia" w:hAnsi="Arial" w:cs="Arial"/>
          <w:sz w:val="20"/>
          <w:szCs w:val="20"/>
        </w:rPr>
        <w:t xml:space="preserve">išvestinių </w:t>
      </w:r>
      <w:r w:rsidR="2737DD61" w:rsidRPr="00FD4893">
        <w:rPr>
          <w:rFonts w:ascii="Arial" w:eastAsiaTheme="minorEastAsia" w:hAnsi="Arial" w:cs="Arial"/>
          <w:sz w:val="20"/>
          <w:szCs w:val="20"/>
        </w:rPr>
        <w:t xml:space="preserve">finansinių </w:t>
      </w:r>
      <w:r w:rsidR="04A6BDF9" w:rsidRPr="00FD4893">
        <w:rPr>
          <w:rFonts w:ascii="Arial" w:eastAsiaTheme="minorEastAsia" w:hAnsi="Arial" w:cs="Arial"/>
          <w:sz w:val="20"/>
          <w:szCs w:val="20"/>
        </w:rPr>
        <w:t>elektros energijos</w:t>
      </w:r>
      <w:r w:rsidR="04DDE61F" w:rsidRPr="00FD4893">
        <w:rPr>
          <w:rFonts w:ascii="Arial" w:eastAsiaTheme="minorEastAsia" w:hAnsi="Arial" w:cs="Arial"/>
          <w:sz w:val="20"/>
          <w:szCs w:val="20"/>
        </w:rPr>
        <w:t xml:space="preserve"> </w:t>
      </w:r>
      <w:r w:rsidR="0453614C" w:rsidRPr="00FD4893">
        <w:rPr>
          <w:rFonts w:ascii="Arial" w:eastAsiaTheme="minorEastAsia" w:hAnsi="Arial" w:cs="Arial"/>
          <w:sz w:val="20"/>
          <w:szCs w:val="20"/>
        </w:rPr>
        <w:t>priemonių</w:t>
      </w:r>
      <w:r w:rsidR="04A6BDF9" w:rsidRPr="00FD4893">
        <w:rPr>
          <w:rFonts w:ascii="Arial" w:eastAsiaTheme="minorEastAsia" w:hAnsi="Arial" w:cs="Arial"/>
          <w:sz w:val="20"/>
          <w:szCs w:val="20"/>
        </w:rPr>
        <w:t xml:space="preserve"> </w:t>
      </w:r>
      <w:r w:rsidR="33C22AFE" w:rsidRPr="00FD4893">
        <w:rPr>
          <w:rFonts w:ascii="Arial" w:eastAsiaTheme="minorEastAsia" w:hAnsi="Arial" w:cs="Arial"/>
          <w:sz w:val="20"/>
          <w:szCs w:val="20"/>
        </w:rPr>
        <w:t xml:space="preserve">“Euronext biržoje” </w:t>
      </w:r>
      <w:r w:rsidR="04A6BDF9" w:rsidRPr="00FD4893">
        <w:rPr>
          <w:rFonts w:ascii="Arial" w:eastAsiaTheme="minorEastAsia" w:hAnsi="Arial" w:cs="Arial"/>
          <w:sz w:val="20"/>
          <w:szCs w:val="20"/>
        </w:rPr>
        <w:t xml:space="preserve">tarpuskaitą </w:t>
      </w:r>
      <w:r w:rsidR="37461770" w:rsidRPr="00FD4893">
        <w:rPr>
          <w:rFonts w:ascii="Arial" w:eastAsiaTheme="minorEastAsia" w:hAnsi="Arial" w:cs="Arial"/>
          <w:sz w:val="20"/>
          <w:szCs w:val="20"/>
        </w:rPr>
        <w:t>(an</w:t>
      </w:r>
      <w:r w:rsidR="37461770" w:rsidRPr="00FD4893">
        <w:rPr>
          <w:rFonts w:ascii="Arial" w:hAnsi="Arial" w:cs="Arial"/>
          <w:sz w:val="20"/>
          <w:szCs w:val="20"/>
        </w:rPr>
        <w:t xml:space="preserve">g. clearing) </w:t>
      </w:r>
      <w:r w:rsidR="04A6BDF9" w:rsidRPr="00FD4893">
        <w:rPr>
          <w:rFonts w:ascii="Arial" w:eastAsiaTheme="minorEastAsia" w:hAnsi="Arial" w:cs="Arial"/>
          <w:sz w:val="20"/>
          <w:szCs w:val="20"/>
        </w:rPr>
        <w:t>ir finansinį atsiskaitymą per „Euronext Clearing“</w:t>
      </w:r>
      <w:r w:rsidR="451E265B" w:rsidRPr="00FD4893">
        <w:rPr>
          <w:rFonts w:ascii="Arial" w:eastAsiaTheme="minorEastAsia" w:hAnsi="Arial" w:cs="Arial"/>
          <w:sz w:val="20"/>
          <w:szCs w:val="20"/>
        </w:rPr>
        <w:t xml:space="preserve"> </w:t>
      </w:r>
      <w:r w:rsidRPr="00FD4893">
        <w:rPr>
          <w:rFonts w:ascii="Arial" w:hAnsi="Arial" w:cs="Arial"/>
          <w:sz w:val="20"/>
          <w:szCs w:val="20"/>
        </w:rPr>
        <w:t>(toliau - Paslaugos), atitinkanči</w:t>
      </w:r>
      <w:r w:rsidR="6D9A0EFB" w:rsidRPr="00FD4893">
        <w:rPr>
          <w:rFonts w:ascii="Arial" w:hAnsi="Arial" w:cs="Arial"/>
          <w:sz w:val="20"/>
          <w:szCs w:val="20"/>
        </w:rPr>
        <w:t>us</w:t>
      </w:r>
      <w:r w:rsidRPr="00FD4893">
        <w:rPr>
          <w:rFonts w:ascii="Arial" w:hAnsi="Arial" w:cs="Arial"/>
          <w:sz w:val="20"/>
          <w:szCs w:val="20"/>
        </w:rPr>
        <w:t xml:space="preserve"> Sutarties priede Nr. [   ] „Techninė specifikacija“ nurodytus reikalavimus. </w:t>
      </w:r>
      <w:bookmarkStart w:id="2" w:name="_Hlk16235388"/>
    </w:p>
    <w:p w14:paraId="1BCD5FA2" w14:textId="33E44267" w:rsidR="00E53F91" w:rsidRPr="00FD4893" w:rsidRDefault="00E53F91" w:rsidP="00E33990">
      <w:pPr>
        <w:pStyle w:val="ListParagraph"/>
        <w:numPr>
          <w:ilvl w:val="0"/>
          <w:numId w:val="3"/>
        </w:numPr>
        <w:jc w:val="both"/>
        <w:rPr>
          <w:rFonts w:ascii="Arial" w:hAnsi="Arial" w:cs="Arial"/>
          <w:sz w:val="20"/>
          <w:szCs w:val="20"/>
        </w:rPr>
      </w:pPr>
      <w:r w:rsidRPr="00FD4893">
        <w:rPr>
          <w:rFonts w:ascii="Arial" w:hAnsi="Arial" w:cs="Arial"/>
          <w:sz w:val="20"/>
          <w:szCs w:val="20"/>
        </w:rPr>
        <w:t xml:space="preserve">Paslaugų teikimo laikotarpis - </w:t>
      </w:r>
      <w:r w:rsidR="00133523" w:rsidRPr="00FD4893">
        <w:rPr>
          <w:rFonts w:ascii="Arial" w:hAnsi="Arial" w:cs="Arial"/>
          <w:sz w:val="20"/>
          <w:szCs w:val="20"/>
        </w:rPr>
        <w:t>51</w:t>
      </w:r>
      <w:r w:rsidRPr="00FD4893">
        <w:rPr>
          <w:rFonts w:ascii="Arial" w:hAnsi="Arial" w:cs="Arial"/>
          <w:sz w:val="20"/>
          <w:szCs w:val="20"/>
        </w:rPr>
        <w:t xml:space="preserve"> </w:t>
      </w:r>
      <w:r w:rsidR="00133523" w:rsidRPr="00FD4893">
        <w:rPr>
          <w:rFonts w:ascii="Arial" w:hAnsi="Arial" w:cs="Arial"/>
          <w:sz w:val="20"/>
          <w:szCs w:val="20"/>
        </w:rPr>
        <w:t xml:space="preserve">(penkiasdešimt vienas) </w:t>
      </w:r>
      <w:r w:rsidRPr="00FD4893">
        <w:rPr>
          <w:rFonts w:ascii="Arial" w:hAnsi="Arial" w:cs="Arial"/>
          <w:sz w:val="20"/>
          <w:szCs w:val="20"/>
        </w:rPr>
        <w:t>mėn</w:t>
      </w:r>
      <w:r w:rsidR="002505C7" w:rsidRPr="00FD4893">
        <w:rPr>
          <w:rFonts w:ascii="Arial" w:hAnsi="Arial" w:cs="Arial"/>
          <w:sz w:val="20"/>
          <w:szCs w:val="20"/>
        </w:rPr>
        <w:t>uo</w:t>
      </w:r>
      <w:r w:rsidRPr="00FD4893">
        <w:rPr>
          <w:rFonts w:ascii="Arial" w:hAnsi="Arial" w:cs="Arial"/>
          <w:sz w:val="20"/>
          <w:szCs w:val="20"/>
        </w:rPr>
        <w:t xml:space="preserve"> nuo Sutarties įsigaliojimo datos</w:t>
      </w:r>
      <w:r w:rsidR="009E0172" w:rsidRPr="00FD4893">
        <w:rPr>
          <w:rFonts w:ascii="Arial" w:hAnsi="Arial" w:cs="Arial"/>
          <w:sz w:val="20"/>
          <w:szCs w:val="20"/>
        </w:rPr>
        <w:t>.</w:t>
      </w:r>
    </w:p>
    <w:bookmarkEnd w:id="2"/>
    <w:p w14:paraId="25D29FF6" w14:textId="6C76F05B" w:rsidR="00E53F91" w:rsidRPr="00FD4893" w:rsidRDefault="00E53F91" w:rsidP="00E33990">
      <w:pPr>
        <w:pStyle w:val="ListParagraph"/>
        <w:numPr>
          <w:ilvl w:val="0"/>
          <w:numId w:val="3"/>
        </w:numPr>
        <w:jc w:val="both"/>
        <w:rPr>
          <w:rFonts w:ascii="Arial" w:hAnsi="Arial" w:cs="Arial"/>
          <w:sz w:val="20"/>
          <w:szCs w:val="20"/>
        </w:rPr>
      </w:pPr>
      <w:r w:rsidRPr="00FD4893">
        <w:rPr>
          <w:rFonts w:ascii="Arial" w:hAnsi="Arial" w:cs="Arial"/>
          <w:sz w:val="20"/>
          <w:szCs w:val="20"/>
        </w:rPr>
        <w:t>Sutartis įsigalioja nuo Sutarties pasirašymo dienos, bet ne anksčiau kaip nuo 2026</w:t>
      </w:r>
      <w:r w:rsidR="006A0E1A" w:rsidRPr="00FD4893">
        <w:rPr>
          <w:rFonts w:ascii="Arial" w:hAnsi="Arial" w:cs="Arial"/>
          <w:sz w:val="20"/>
          <w:szCs w:val="20"/>
        </w:rPr>
        <w:t xml:space="preserve"> m. lapkričio </w:t>
      </w:r>
      <w:r w:rsidR="1BCC40E4" w:rsidRPr="00FD4893">
        <w:rPr>
          <w:rFonts w:ascii="Arial" w:hAnsi="Arial" w:cs="Arial"/>
          <w:sz w:val="20"/>
          <w:szCs w:val="20"/>
        </w:rPr>
        <w:t>1</w:t>
      </w:r>
      <w:r w:rsidR="006A0E1A" w:rsidRPr="00FD4893">
        <w:rPr>
          <w:rFonts w:ascii="Arial" w:hAnsi="Arial" w:cs="Arial"/>
          <w:sz w:val="20"/>
          <w:szCs w:val="20"/>
        </w:rPr>
        <w:t xml:space="preserve"> d. </w:t>
      </w:r>
    </w:p>
    <w:p w14:paraId="0405AE92" w14:textId="52F99E78" w:rsidR="009F3621" w:rsidRPr="00FD4893" w:rsidRDefault="00572CB6" w:rsidP="006A0E1A">
      <w:pPr>
        <w:pStyle w:val="ListParagraph"/>
        <w:numPr>
          <w:ilvl w:val="0"/>
          <w:numId w:val="3"/>
        </w:numPr>
        <w:jc w:val="both"/>
        <w:rPr>
          <w:rFonts w:ascii="Arial" w:hAnsi="Arial" w:cs="Arial"/>
          <w:sz w:val="20"/>
          <w:szCs w:val="20"/>
        </w:rPr>
      </w:pPr>
      <w:r w:rsidRPr="00FD4893">
        <w:rPr>
          <w:rFonts w:ascii="Arial" w:hAnsi="Arial" w:cs="Arial"/>
          <w:sz w:val="20"/>
          <w:szCs w:val="20"/>
        </w:rPr>
        <w:t xml:space="preserve">Sutarties kainodara: </w:t>
      </w:r>
      <w:r w:rsidR="55B2D943" w:rsidRPr="00FD4893">
        <w:rPr>
          <w:rFonts w:ascii="Arial" w:hAnsi="Arial" w:cs="Arial"/>
          <w:sz w:val="20"/>
          <w:szCs w:val="20"/>
        </w:rPr>
        <w:t>mišri kainodara</w:t>
      </w:r>
      <w:r w:rsidR="1CB1B05F" w:rsidRPr="00FD4893">
        <w:rPr>
          <w:rFonts w:ascii="Arial" w:hAnsi="Arial" w:cs="Arial"/>
          <w:sz w:val="20"/>
          <w:szCs w:val="20"/>
        </w:rPr>
        <w:t xml:space="preserve"> (</w:t>
      </w:r>
      <w:r w:rsidR="1CB1B05F" w:rsidRPr="00FD4893">
        <w:rPr>
          <w:rFonts w:ascii="Arial" w:hAnsi="Arial" w:cs="Arial"/>
          <w:sz w:val="20"/>
          <w:szCs w:val="20"/>
          <w:lang w:val="lt"/>
        </w:rPr>
        <w:t>kainodaros modelis, kai paslaugų kaina nustatoma derinant fiksuotą kainos dalį ir kintamą kainos dalį, apskaičiuojamą pagal sutartyje nustatytus įkainius, suteiktų paslaugų apimtį ar kitus objektyvius kriterijus).</w:t>
      </w:r>
    </w:p>
    <w:p w14:paraId="23541408" w14:textId="4DABD5C5" w:rsidR="006F3B99" w:rsidRPr="00FD4893" w:rsidRDefault="00394EF7" w:rsidP="006A0E1A">
      <w:pPr>
        <w:pStyle w:val="ListParagraph"/>
        <w:numPr>
          <w:ilvl w:val="0"/>
          <w:numId w:val="3"/>
        </w:numPr>
        <w:jc w:val="both"/>
        <w:rPr>
          <w:rFonts w:ascii="Arial" w:hAnsi="Arial" w:cs="Arial"/>
          <w:sz w:val="20"/>
          <w:szCs w:val="20"/>
        </w:rPr>
      </w:pPr>
      <w:r w:rsidRPr="00FD4893">
        <w:rPr>
          <w:rFonts w:ascii="Arial" w:hAnsi="Arial" w:cs="Arial"/>
          <w:sz w:val="20"/>
          <w:szCs w:val="20"/>
        </w:rPr>
        <w:t>Fiksuoto įkainio/k</w:t>
      </w:r>
      <w:r w:rsidR="00572CB6" w:rsidRPr="00FD4893">
        <w:rPr>
          <w:rFonts w:ascii="Arial" w:hAnsi="Arial" w:cs="Arial"/>
          <w:sz w:val="20"/>
          <w:szCs w:val="20"/>
        </w:rPr>
        <w:t>ainos perskaičiavimas</w:t>
      </w:r>
      <w:r w:rsidR="006F3B99" w:rsidRPr="00FD4893">
        <w:rPr>
          <w:rFonts w:ascii="Arial" w:hAnsi="Arial" w:cs="Arial"/>
          <w:sz w:val="20"/>
          <w:szCs w:val="20"/>
        </w:rPr>
        <w:t xml:space="preserve">. </w:t>
      </w:r>
      <w:r w:rsidR="00572CB6" w:rsidRPr="00FD4893">
        <w:rPr>
          <w:rFonts w:ascii="Arial" w:hAnsi="Arial" w:cs="Arial"/>
          <w:sz w:val="20"/>
          <w:szCs w:val="20"/>
        </w:rPr>
        <w:t xml:space="preserve">Sutarties galiojimo laikotarpiu </w:t>
      </w:r>
      <w:r w:rsidR="004963DA" w:rsidRPr="00FD4893">
        <w:rPr>
          <w:rFonts w:ascii="Arial" w:hAnsi="Arial" w:cs="Arial"/>
          <w:sz w:val="20"/>
          <w:szCs w:val="20"/>
        </w:rPr>
        <w:t xml:space="preserve">fiksuotas įkainis/ </w:t>
      </w:r>
      <w:r w:rsidR="00572CB6" w:rsidRPr="00FD4893">
        <w:rPr>
          <w:rFonts w:ascii="Arial" w:hAnsi="Arial" w:cs="Arial"/>
          <w:sz w:val="20"/>
          <w:szCs w:val="20"/>
        </w:rPr>
        <w:t>kaina gali būti perskaičiuojama tokiomis sąlygomis:</w:t>
      </w:r>
    </w:p>
    <w:p w14:paraId="33D3BCCE" w14:textId="57D942B8" w:rsidR="00100A34" w:rsidRPr="00FD4893" w:rsidRDefault="00100A34" w:rsidP="006F3B99">
      <w:pPr>
        <w:pStyle w:val="ListParagraph"/>
        <w:numPr>
          <w:ilvl w:val="1"/>
          <w:numId w:val="3"/>
        </w:numPr>
        <w:jc w:val="both"/>
        <w:rPr>
          <w:rFonts w:ascii="Arial" w:hAnsi="Arial" w:cs="Arial"/>
          <w:sz w:val="20"/>
          <w:szCs w:val="20"/>
        </w:rPr>
      </w:pPr>
      <w:r w:rsidRPr="00FD4893">
        <w:rPr>
          <w:rFonts w:ascii="Arial" w:hAnsi="Arial" w:cs="Arial"/>
          <w:sz w:val="20"/>
          <w:szCs w:val="20"/>
        </w:rPr>
        <w:t>Jeigu pasike</w:t>
      </w:r>
      <w:r w:rsidR="00F75ECF" w:rsidRPr="00FD4893">
        <w:rPr>
          <w:rFonts w:ascii="Arial" w:hAnsi="Arial" w:cs="Arial"/>
          <w:sz w:val="20"/>
          <w:szCs w:val="20"/>
        </w:rPr>
        <w:t xml:space="preserve">ičia </w:t>
      </w:r>
      <w:r w:rsidR="00BC136C" w:rsidRPr="00FD4893">
        <w:rPr>
          <w:rFonts w:ascii="Arial" w:hAnsi="Arial" w:cs="Arial"/>
          <w:sz w:val="20"/>
          <w:szCs w:val="20"/>
        </w:rPr>
        <w:t>„</w:t>
      </w:r>
      <w:r w:rsidR="00F75ECF" w:rsidRPr="00FD4893">
        <w:rPr>
          <w:rFonts w:ascii="Arial" w:hAnsi="Arial" w:cs="Arial"/>
          <w:sz w:val="20"/>
          <w:szCs w:val="20"/>
        </w:rPr>
        <w:t>Euronext</w:t>
      </w:r>
      <w:r w:rsidR="023D9D1A" w:rsidRPr="00FD4893">
        <w:rPr>
          <w:rFonts w:ascii="Arial" w:hAnsi="Arial" w:cs="Arial"/>
          <w:sz w:val="20"/>
          <w:szCs w:val="20"/>
        </w:rPr>
        <w:t xml:space="preserve"> </w:t>
      </w:r>
      <w:r w:rsidR="6B3D5B95" w:rsidRPr="00FD4893">
        <w:rPr>
          <w:rFonts w:ascii="Arial" w:hAnsi="Arial" w:cs="Arial"/>
          <w:sz w:val="20"/>
          <w:szCs w:val="20"/>
        </w:rPr>
        <w:t>C</w:t>
      </w:r>
      <w:r w:rsidR="023D9D1A" w:rsidRPr="00FD4893">
        <w:rPr>
          <w:rFonts w:ascii="Arial" w:hAnsi="Arial" w:cs="Arial"/>
          <w:sz w:val="20"/>
          <w:szCs w:val="20"/>
        </w:rPr>
        <w:t>learing</w:t>
      </w:r>
      <w:r w:rsidR="00BC136C" w:rsidRPr="00FD4893">
        <w:rPr>
          <w:rFonts w:ascii="Arial" w:hAnsi="Arial" w:cs="Arial"/>
          <w:sz w:val="20"/>
          <w:szCs w:val="20"/>
        </w:rPr>
        <w:t xml:space="preserve">“ </w:t>
      </w:r>
      <w:r w:rsidR="005B0DB8" w:rsidRPr="00FD4893">
        <w:rPr>
          <w:rFonts w:ascii="Arial" w:hAnsi="Arial" w:cs="Arial"/>
          <w:sz w:val="20"/>
          <w:szCs w:val="20"/>
        </w:rPr>
        <w:t xml:space="preserve">taikomi įkainiai, nauji įkainiai taikomi </w:t>
      </w:r>
      <w:r w:rsidR="00C94924" w:rsidRPr="00FD4893">
        <w:rPr>
          <w:rFonts w:ascii="Arial" w:hAnsi="Arial" w:cs="Arial"/>
          <w:sz w:val="20"/>
          <w:szCs w:val="20"/>
        </w:rPr>
        <w:t xml:space="preserve">nuo jų </w:t>
      </w:r>
      <w:r w:rsidR="009237C5" w:rsidRPr="00FD4893">
        <w:rPr>
          <w:rFonts w:ascii="Arial" w:hAnsi="Arial" w:cs="Arial"/>
          <w:sz w:val="20"/>
          <w:szCs w:val="20"/>
        </w:rPr>
        <w:t>pasikeitimo datos be atskiro Sutarties pakeitimo</w:t>
      </w:r>
      <w:r w:rsidR="00677466" w:rsidRPr="00FD4893">
        <w:rPr>
          <w:rFonts w:ascii="Arial" w:hAnsi="Arial" w:cs="Arial"/>
          <w:sz w:val="20"/>
          <w:szCs w:val="20"/>
        </w:rPr>
        <w:t xml:space="preserve">, atitinkamai Sutarties </w:t>
      </w:r>
      <w:r w:rsidR="00F4372F" w:rsidRPr="00FD4893">
        <w:rPr>
          <w:rFonts w:ascii="Arial" w:hAnsi="Arial" w:cs="Arial"/>
          <w:sz w:val="20"/>
          <w:szCs w:val="20"/>
        </w:rPr>
        <w:t>kaina</w:t>
      </w:r>
      <w:r w:rsidR="009237C5" w:rsidRPr="00FD4893">
        <w:rPr>
          <w:rFonts w:ascii="Arial" w:hAnsi="Arial" w:cs="Arial"/>
          <w:sz w:val="20"/>
          <w:szCs w:val="20"/>
        </w:rPr>
        <w:t xml:space="preserve"> </w:t>
      </w:r>
      <w:r w:rsidR="61EE5F46" w:rsidRPr="00FD4893">
        <w:rPr>
          <w:rFonts w:ascii="Arial" w:hAnsi="Arial" w:cs="Arial"/>
          <w:sz w:val="20"/>
          <w:szCs w:val="20"/>
        </w:rPr>
        <w:t>p</w:t>
      </w:r>
      <w:r w:rsidR="00F4372F" w:rsidRPr="00FD4893">
        <w:rPr>
          <w:rFonts w:ascii="Arial" w:hAnsi="Arial" w:cs="Arial"/>
          <w:sz w:val="20"/>
          <w:szCs w:val="20"/>
        </w:rPr>
        <w:t xml:space="preserve">erskaičiuojama įvertinus </w:t>
      </w:r>
      <w:r w:rsidR="61EE5F46" w:rsidRPr="00FD4893">
        <w:rPr>
          <w:rFonts w:ascii="Arial" w:hAnsi="Arial" w:cs="Arial"/>
          <w:sz w:val="20"/>
          <w:szCs w:val="20"/>
        </w:rPr>
        <w:t>dar nesuteiktų paslaugų</w:t>
      </w:r>
      <w:r w:rsidR="00425573" w:rsidRPr="00FD4893">
        <w:rPr>
          <w:rFonts w:ascii="Arial" w:hAnsi="Arial" w:cs="Arial"/>
          <w:sz w:val="20"/>
          <w:szCs w:val="20"/>
        </w:rPr>
        <w:t xml:space="preserve"> </w:t>
      </w:r>
      <w:r w:rsidR="00F94E8F" w:rsidRPr="00FD4893">
        <w:rPr>
          <w:rFonts w:ascii="Arial" w:hAnsi="Arial" w:cs="Arial"/>
          <w:sz w:val="20"/>
          <w:szCs w:val="20"/>
        </w:rPr>
        <w:t>kiekį ir įkainio pokytį.</w:t>
      </w:r>
    </w:p>
    <w:p w14:paraId="2A451389" w14:textId="55ACD091" w:rsidR="00B225E0" w:rsidRPr="00FD4893" w:rsidRDefault="0EE2161F" w:rsidP="006F3B99">
      <w:pPr>
        <w:pStyle w:val="ListParagraph"/>
        <w:numPr>
          <w:ilvl w:val="1"/>
          <w:numId w:val="3"/>
        </w:numPr>
        <w:jc w:val="both"/>
        <w:rPr>
          <w:rFonts w:ascii="Arial" w:hAnsi="Arial" w:cs="Arial"/>
          <w:sz w:val="20"/>
          <w:szCs w:val="20"/>
        </w:rPr>
      </w:pPr>
      <w:r w:rsidRPr="00FD4893">
        <w:rPr>
          <w:rFonts w:ascii="Arial" w:hAnsi="Arial" w:cs="Arial"/>
          <w:sz w:val="20"/>
          <w:szCs w:val="20"/>
        </w:rPr>
        <w:t>J</w:t>
      </w:r>
      <w:r w:rsidR="2998C3D4" w:rsidRPr="00FD4893">
        <w:rPr>
          <w:rFonts w:ascii="Arial" w:hAnsi="Arial" w:cs="Arial"/>
          <w:sz w:val="20"/>
          <w:szCs w:val="20"/>
        </w:rPr>
        <w:t xml:space="preserve">eigu </w:t>
      </w:r>
      <w:r w:rsidR="15E2DAF1" w:rsidRPr="00FD4893">
        <w:rPr>
          <w:rFonts w:ascii="Arial" w:eastAsia="Segoe UI" w:hAnsi="Arial" w:cs="Arial"/>
          <w:color w:val="242424"/>
          <w:sz w:val="20"/>
          <w:szCs w:val="20"/>
        </w:rPr>
        <w:t xml:space="preserve">Europos Sąjungos statistikos tarnybos Eurostat </w:t>
      </w:r>
      <w:r w:rsidR="5AE4DEC2" w:rsidRPr="00FD4893">
        <w:rPr>
          <w:rFonts w:ascii="Arial" w:hAnsi="Arial" w:cs="Arial"/>
          <w:sz w:val="20"/>
          <w:szCs w:val="20"/>
        </w:rPr>
        <w:t xml:space="preserve"> skelbiamo </w:t>
      </w:r>
      <w:r w:rsidR="5CC2EBE8" w:rsidRPr="00FD4893">
        <w:rPr>
          <w:rFonts w:ascii="Arial" w:hAnsi="Arial" w:cs="Arial"/>
          <w:sz w:val="20"/>
          <w:szCs w:val="20"/>
        </w:rPr>
        <w:t xml:space="preserve">suderinto </w:t>
      </w:r>
      <w:r w:rsidR="3344E1F5" w:rsidRPr="00FD4893">
        <w:rPr>
          <w:rFonts w:ascii="Arial" w:hAnsi="Arial" w:cs="Arial"/>
          <w:sz w:val="20"/>
          <w:szCs w:val="20"/>
        </w:rPr>
        <w:t xml:space="preserve">vartotojų kainų indekso (paslaugų grupė </w:t>
      </w:r>
      <w:r w:rsidR="3344E1F5" w:rsidRPr="00FD4893">
        <w:rPr>
          <w:rFonts w:ascii="Arial" w:eastAsiaTheme="minorEastAsia" w:hAnsi="Arial" w:cs="Arial"/>
          <w:sz w:val="20"/>
          <w:szCs w:val="20"/>
        </w:rPr>
        <w:t>CP1</w:t>
      </w:r>
      <w:r w:rsidR="47781D3F" w:rsidRPr="00FD4893">
        <w:rPr>
          <w:rFonts w:ascii="Arial" w:eastAsiaTheme="minorEastAsia" w:hAnsi="Arial" w:cs="Arial"/>
          <w:sz w:val="20"/>
          <w:szCs w:val="20"/>
        </w:rPr>
        <w:t>2</w:t>
      </w:r>
      <w:r w:rsidR="3344E1F5" w:rsidRPr="00FD4893">
        <w:rPr>
          <w:rFonts w:ascii="Arial" w:eastAsiaTheme="minorEastAsia" w:hAnsi="Arial" w:cs="Arial"/>
          <w:sz w:val="20"/>
          <w:szCs w:val="20"/>
        </w:rPr>
        <w:t>2 finansinės paslaugos)</w:t>
      </w:r>
      <w:r w:rsidR="54FFF9F3" w:rsidRPr="00FD4893">
        <w:rPr>
          <w:rFonts w:ascii="Arial" w:eastAsiaTheme="minorEastAsia" w:hAnsi="Arial" w:cs="Arial"/>
          <w:sz w:val="20"/>
          <w:szCs w:val="20"/>
        </w:rPr>
        <w:t xml:space="preserve"> </w:t>
      </w:r>
      <w:r w:rsidR="1985ABF1" w:rsidRPr="00FD4893">
        <w:rPr>
          <w:rFonts w:ascii="Arial" w:eastAsiaTheme="minorEastAsia" w:hAnsi="Arial" w:cs="Arial"/>
          <w:sz w:val="20"/>
          <w:szCs w:val="20"/>
        </w:rPr>
        <w:t>pokytis</w:t>
      </w:r>
      <w:r w:rsidR="4DD2DA60" w:rsidRPr="00FD4893">
        <w:rPr>
          <w:rFonts w:ascii="Arial" w:eastAsiaTheme="minorEastAsia" w:hAnsi="Arial" w:cs="Arial"/>
          <w:sz w:val="20"/>
          <w:szCs w:val="20"/>
        </w:rPr>
        <w:t xml:space="preserve"> per 12 mėn. </w:t>
      </w:r>
      <w:r w:rsidR="1985ABF1" w:rsidRPr="00FD4893">
        <w:rPr>
          <w:rFonts w:ascii="Arial" w:eastAsiaTheme="minorEastAsia" w:hAnsi="Arial" w:cs="Arial"/>
          <w:sz w:val="20"/>
          <w:szCs w:val="20"/>
        </w:rPr>
        <w:t xml:space="preserve"> </w:t>
      </w:r>
      <w:r w:rsidR="2998C3D4" w:rsidRPr="00FD4893">
        <w:rPr>
          <w:rFonts w:ascii="Arial" w:eastAsiaTheme="minorEastAsia" w:hAnsi="Arial" w:cs="Arial"/>
          <w:sz w:val="20"/>
          <w:szCs w:val="20"/>
        </w:rPr>
        <w:t xml:space="preserve"> </w:t>
      </w:r>
      <w:r w:rsidR="2998C3D4" w:rsidRPr="00FD4893">
        <w:rPr>
          <w:rFonts w:ascii="Arial" w:hAnsi="Arial" w:cs="Arial"/>
          <w:sz w:val="20"/>
          <w:szCs w:val="20"/>
        </w:rPr>
        <w:t>yra didesn</w:t>
      </w:r>
      <w:r w:rsidR="27A0A621" w:rsidRPr="00FD4893">
        <w:rPr>
          <w:rFonts w:ascii="Arial" w:hAnsi="Arial" w:cs="Arial"/>
          <w:sz w:val="20"/>
          <w:szCs w:val="20"/>
        </w:rPr>
        <w:t>is</w:t>
      </w:r>
      <w:r w:rsidR="2998C3D4" w:rsidRPr="00FD4893">
        <w:rPr>
          <w:rFonts w:ascii="Arial" w:hAnsi="Arial" w:cs="Arial"/>
          <w:sz w:val="20"/>
          <w:szCs w:val="20"/>
        </w:rPr>
        <w:t xml:space="preserve"> nei </w:t>
      </w:r>
      <w:r w:rsidR="329013E3" w:rsidRPr="00FD4893">
        <w:rPr>
          <w:rFonts w:ascii="Arial" w:hAnsi="Arial" w:cs="Arial"/>
          <w:sz w:val="20"/>
          <w:szCs w:val="20"/>
        </w:rPr>
        <w:t>5</w:t>
      </w:r>
      <w:r w:rsidR="2EAEBEF9" w:rsidRPr="00FD4893">
        <w:rPr>
          <w:rFonts w:ascii="Arial" w:hAnsi="Arial" w:cs="Arial"/>
          <w:sz w:val="20"/>
          <w:szCs w:val="20"/>
        </w:rPr>
        <w:t>%</w:t>
      </w:r>
      <w:r w:rsidR="2998C3D4" w:rsidRPr="00FD4893">
        <w:rPr>
          <w:rFonts w:ascii="Arial" w:hAnsi="Arial" w:cs="Arial"/>
          <w:sz w:val="20"/>
          <w:szCs w:val="20"/>
        </w:rPr>
        <w:t>. Pirm</w:t>
      </w:r>
      <w:r w:rsidR="74FECAED" w:rsidRPr="00FD4893">
        <w:rPr>
          <w:rFonts w:ascii="Arial" w:hAnsi="Arial" w:cs="Arial"/>
          <w:sz w:val="20"/>
          <w:szCs w:val="20"/>
        </w:rPr>
        <w:t>as</w:t>
      </w:r>
      <w:r w:rsidR="2998C3D4" w:rsidRPr="00FD4893">
        <w:rPr>
          <w:rFonts w:ascii="Arial" w:hAnsi="Arial" w:cs="Arial"/>
          <w:sz w:val="20"/>
          <w:szCs w:val="20"/>
        </w:rPr>
        <w:t xml:space="preserve"> perskaiči</w:t>
      </w:r>
      <w:r w:rsidR="74FECAED" w:rsidRPr="00FD4893">
        <w:rPr>
          <w:rFonts w:ascii="Arial" w:hAnsi="Arial" w:cs="Arial"/>
          <w:sz w:val="20"/>
          <w:szCs w:val="20"/>
        </w:rPr>
        <w:t xml:space="preserve">avimas galimas </w:t>
      </w:r>
      <w:r w:rsidR="2998C3D4" w:rsidRPr="00FD4893">
        <w:rPr>
          <w:rFonts w:ascii="Arial" w:hAnsi="Arial" w:cs="Arial"/>
          <w:sz w:val="20"/>
          <w:szCs w:val="20"/>
        </w:rPr>
        <w:t>ne ank</w:t>
      </w:r>
      <w:r w:rsidR="49C4B7A9" w:rsidRPr="00FD4893">
        <w:rPr>
          <w:rFonts w:ascii="Arial" w:hAnsi="Arial" w:cs="Arial"/>
          <w:sz w:val="20"/>
          <w:szCs w:val="20"/>
        </w:rPr>
        <w:t>s</w:t>
      </w:r>
      <w:r w:rsidR="2998C3D4" w:rsidRPr="00FD4893">
        <w:rPr>
          <w:rFonts w:ascii="Arial" w:hAnsi="Arial" w:cs="Arial"/>
          <w:sz w:val="20"/>
          <w:szCs w:val="20"/>
        </w:rPr>
        <w:t>čiau kaip praėjus vieneriems metams po Sutarties įsigaliojimo</w:t>
      </w:r>
      <w:r w:rsidR="027D044C" w:rsidRPr="00FD4893">
        <w:rPr>
          <w:rFonts w:ascii="Arial" w:hAnsi="Arial" w:cs="Arial"/>
          <w:sz w:val="20"/>
          <w:szCs w:val="20"/>
        </w:rPr>
        <w:t xml:space="preserve">, </w:t>
      </w:r>
      <w:r w:rsidR="543A83F6" w:rsidRPr="00FD4893">
        <w:rPr>
          <w:rFonts w:ascii="Arial" w:hAnsi="Arial" w:cs="Arial"/>
          <w:sz w:val="20"/>
          <w:szCs w:val="20"/>
        </w:rPr>
        <w:t xml:space="preserve">“Euronext </w:t>
      </w:r>
      <w:r w:rsidR="69104A7E" w:rsidRPr="00FD4893">
        <w:rPr>
          <w:rFonts w:ascii="Arial" w:hAnsi="Arial" w:cs="Arial"/>
          <w:sz w:val="20"/>
          <w:szCs w:val="20"/>
        </w:rPr>
        <w:t>C</w:t>
      </w:r>
      <w:r w:rsidR="543A83F6" w:rsidRPr="00FD4893">
        <w:rPr>
          <w:rFonts w:ascii="Arial" w:hAnsi="Arial" w:cs="Arial"/>
          <w:sz w:val="20"/>
          <w:szCs w:val="20"/>
        </w:rPr>
        <w:t>learing” taikomi įkainiai ne</w:t>
      </w:r>
      <w:r w:rsidR="027D044C" w:rsidRPr="00FD4893">
        <w:rPr>
          <w:rFonts w:ascii="Arial" w:hAnsi="Arial" w:cs="Arial"/>
          <w:sz w:val="20"/>
          <w:szCs w:val="20"/>
        </w:rPr>
        <w:t>perskaičiuojami</w:t>
      </w:r>
      <w:r w:rsidR="627AD8F5" w:rsidRPr="00FD4893">
        <w:rPr>
          <w:rFonts w:ascii="Arial" w:hAnsi="Arial" w:cs="Arial"/>
          <w:sz w:val="20"/>
          <w:szCs w:val="20"/>
        </w:rPr>
        <w:t xml:space="preserve">. </w:t>
      </w:r>
      <w:r w:rsidR="2998C3D4" w:rsidRPr="00FD4893">
        <w:rPr>
          <w:rFonts w:ascii="Arial" w:hAnsi="Arial" w:cs="Arial"/>
          <w:sz w:val="20"/>
          <w:szCs w:val="20"/>
        </w:rPr>
        <w:t xml:space="preserve">Kainos perskaičiavimą inicijuojanti Šalis turi informuoti kitą Šalį raštu apie pageidavimą perskaičiuoti </w:t>
      </w:r>
      <w:r w:rsidR="47D16B78" w:rsidRPr="00FD4893">
        <w:rPr>
          <w:rFonts w:ascii="Arial" w:hAnsi="Arial" w:cs="Arial"/>
          <w:sz w:val="20"/>
          <w:szCs w:val="20"/>
        </w:rPr>
        <w:t>įkainius</w:t>
      </w:r>
      <w:r w:rsidR="6E653A20" w:rsidRPr="00FD4893">
        <w:rPr>
          <w:rFonts w:ascii="Arial" w:hAnsi="Arial" w:cs="Arial"/>
          <w:sz w:val="20"/>
          <w:szCs w:val="20"/>
        </w:rPr>
        <w:t>/</w:t>
      </w:r>
      <w:r w:rsidR="2998C3D4" w:rsidRPr="00FD4893">
        <w:rPr>
          <w:rFonts w:ascii="Arial" w:hAnsi="Arial" w:cs="Arial"/>
          <w:sz w:val="20"/>
          <w:szCs w:val="20"/>
        </w:rPr>
        <w:t xml:space="preserve">kainą. </w:t>
      </w:r>
      <w:r w:rsidR="42A62F59" w:rsidRPr="00FD4893">
        <w:rPr>
          <w:rFonts w:ascii="Arial" w:hAnsi="Arial" w:cs="Arial"/>
          <w:sz w:val="20"/>
          <w:szCs w:val="20"/>
        </w:rPr>
        <w:t xml:space="preserve">Įkainiai </w:t>
      </w:r>
      <w:r w:rsidR="2998C3D4" w:rsidRPr="00FD4893">
        <w:rPr>
          <w:rFonts w:ascii="Arial" w:hAnsi="Arial" w:cs="Arial"/>
          <w:sz w:val="20"/>
          <w:szCs w:val="20"/>
        </w:rPr>
        <w:t>perskaičiuojam</w:t>
      </w:r>
      <w:r w:rsidR="59379623" w:rsidRPr="00FD4893">
        <w:rPr>
          <w:rFonts w:ascii="Arial" w:hAnsi="Arial" w:cs="Arial"/>
          <w:sz w:val="20"/>
          <w:szCs w:val="20"/>
        </w:rPr>
        <w:t>i</w:t>
      </w:r>
      <w:r w:rsidR="2998C3D4" w:rsidRPr="00FD4893">
        <w:rPr>
          <w:rFonts w:ascii="Arial" w:hAnsi="Arial" w:cs="Arial"/>
          <w:sz w:val="20"/>
          <w:szCs w:val="20"/>
        </w:rPr>
        <w:t xml:space="preserve"> pagal  formulę:</w:t>
      </w:r>
    </w:p>
    <w:p w14:paraId="11B0E7CE" w14:textId="186476F7" w:rsidR="2EE0A855" w:rsidRPr="00FD4893" w:rsidRDefault="2EE0A855" w:rsidP="36B52805">
      <w:pPr>
        <w:pStyle w:val="ListParagraph"/>
        <w:ind w:left="1440"/>
        <w:jc w:val="both"/>
        <w:rPr>
          <w:rFonts w:ascii="Arial" w:hAnsi="Arial" w:cs="Arial"/>
          <w:sz w:val="20"/>
          <w:szCs w:val="20"/>
        </w:rPr>
      </w:pPr>
      <w:r w:rsidRPr="00FD4893">
        <w:rPr>
          <w:rFonts w:ascii="Arial" w:hAnsi="Arial" w:cs="Arial"/>
          <w:sz w:val="20"/>
          <w:szCs w:val="20"/>
        </w:rPr>
        <w:t>Naujas įkainis = Senas įkainis * (indeksas laikotarpio pabaigoje/indeksas laikotarpio</w:t>
      </w:r>
      <w:r w:rsidR="5DC68203" w:rsidRPr="00FD4893">
        <w:rPr>
          <w:rFonts w:ascii="Arial" w:hAnsi="Arial" w:cs="Arial"/>
          <w:sz w:val="20"/>
          <w:szCs w:val="20"/>
        </w:rPr>
        <w:t xml:space="preserve"> p</w:t>
      </w:r>
      <w:r w:rsidR="7072FF39" w:rsidRPr="00FD4893">
        <w:rPr>
          <w:rFonts w:ascii="Arial" w:hAnsi="Arial" w:cs="Arial"/>
          <w:sz w:val="20"/>
          <w:szCs w:val="20"/>
        </w:rPr>
        <w:t>radžioje</w:t>
      </w:r>
      <w:r w:rsidR="5DC68203" w:rsidRPr="00FD4893">
        <w:rPr>
          <w:rFonts w:ascii="Arial" w:hAnsi="Arial" w:cs="Arial"/>
          <w:sz w:val="20"/>
          <w:szCs w:val="20"/>
        </w:rPr>
        <w:t xml:space="preserve">). </w:t>
      </w:r>
    </w:p>
    <w:p w14:paraId="155F0BC6" w14:textId="3D46C32A" w:rsidR="009F3621" w:rsidRPr="00FD4893" w:rsidRDefault="69F573DB" w:rsidP="0024747D">
      <w:pPr>
        <w:pStyle w:val="ListParagraph"/>
        <w:jc w:val="both"/>
        <w:rPr>
          <w:rFonts w:ascii="Arial" w:hAnsi="Arial" w:cs="Arial"/>
          <w:sz w:val="20"/>
          <w:szCs w:val="20"/>
        </w:rPr>
      </w:pPr>
      <w:r w:rsidRPr="00FD4893">
        <w:rPr>
          <w:rFonts w:ascii="Arial" w:hAnsi="Arial" w:cs="Arial"/>
          <w:sz w:val="20"/>
          <w:szCs w:val="20"/>
        </w:rPr>
        <w:t xml:space="preserve">Pirmo perskaičiavimo atveju Indeksas laikotarpio pradžioje yra Sutarties pasirašymo </w:t>
      </w:r>
      <w:r w:rsidR="15131FB6" w:rsidRPr="00FD4893">
        <w:rPr>
          <w:rFonts w:ascii="Arial" w:hAnsi="Arial" w:cs="Arial"/>
          <w:sz w:val="20"/>
          <w:szCs w:val="20"/>
        </w:rPr>
        <w:t xml:space="preserve">datos </w:t>
      </w:r>
      <w:r w:rsidRPr="00FD4893">
        <w:rPr>
          <w:rFonts w:ascii="Arial" w:hAnsi="Arial" w:cs="Arial"/>
          <w:sz w:val="20"/>
          <w:szCs w:val="20"/>
        </w:rPr>
        <w:t xml:space="preserve">mėnesio indeksas, vėlesnių </w:t>
      </w:r>
      <w:r w:rsidR="1CFE843F" w:rsidRPr="00FD4893">
        <w:rPr>
          <w:rFonts w:ascii="Arial" w:hAnsi="Arial" w:cs="Arial"/>
          <w:sz w:val="20"/>
          <w:szCs w:val="20"/>
        </w:rPr>
        <w:t xml:space="preserve">perskaičiavimų atveju </w:t>
      </w:r>
      <w:r w:rsidR="0815EBDE" w:rsidRPr="00FD4893">
        <w:rPr>
          <w:rFonts w:ascii="Arial" w:hAnsi="Arial" w:cs="Arial"/>
          <w:sz w:val="20"/>
          <w:szCs w:val="20"/>
        </w:rPr>
        <w:t xml:space="preserve">vėliausio </w:t>
      </w:r>
      <w:r w:rsidR="1CFE843F" w:rsidRPr="00FD4893">
        <w:rPr>
          <w:rFonts w:ascii="Arial" w:hAnsi="Arial" w:cs="Arial"/>
          <w:sz w:val="20"/>
          <w:szCs w:val="20"/>
        </w:rPr>
        <w:t>Sutarties pakeitimo</w:t>
      </w:r>
      <w:r w:rsidR="3ED26802" w:rsidRPr="00FD4893">
        <w:rPr>
          <w:rFonts w:ascii="Arial" w:hAnsi="Arial" w:cs="Arial"/>
          <w:sz w:val="20"/>
          <w:szCs w:val="20"/>
        </w:rPr>
        <w:t xml:space="preserve"> dėl indekso pasikeitimo </w:t>
      </w:r>
      <w:r w:rsidR="1CFE843F" w:rsidRPr="00FD4893">
        <w:rPr>
          <w:rFonts w:ascii="Arial" w:hAnsi="Arial" w:cs="Arial"/>
          <w:sz w:val="20"/>
          <w:szCs w:val="20"/>
        </w:rPr>
        <w:t xml:space="preserve">datos mėnesio indeksas. </w:t>
      </w:r>
      <w:r w:rsidR="00572CB6" w:rsidRPr="00FD4893">
        <w:rPr>
          <w:rFonts w:ascii="Arial" w:hAnsi="Arial" w:cs="Arial"/>
          <w:sz w:val="20"/>
          <w:szCs w:val="20"/>
        </w:rPr>
        <w:t xml:space="preserve">Perskaičiuota kaina įsigalioja nuo abiejų Šalių susitarimo dėl Sutarties pakeitimo pasirašymo dienos, jei pačiame susitarime nenumatyta kitaip, bei galioja tik tai paslaugų daliai, kuri dar nebuvo </w:t>
      </w:r>
      <w:r w:rsidR="009B4BB4" w:rsidRPr="00FD4893">
        <w:rPr>
          <w:rFonts w:ascii="Arial" w:hAnsi="Arial" w:cs="Arial"/>
          <w:sz w:val="20"/>
          <w:szCs w:val="20"/>
        </w:rPr>
        <w:t xml:space="preserve">suteikta. </w:t>
      </w:r>
      <w:r w:rsidR="00572CB6" w:rsidRPr="00FD4893">
        <w:rPr>
          <w:rFonts w:ascii="Arial" w:hAnsi="Arial" w:cs="Arial"/>
          <w:sz w:val="20"/>
          <w:szCs w:val="20"/>
        </w:rPr>
        <w:t xml:space="preserve">Už paslaugas, suteiktas iki susitarimo dėl kainos perskaičiavimo pasirašymo dienos, </w:t>
      </w:r>
      <w:r w:rsidR="191CB560" w:rsidRPr="00FD4893">
        <w:rPr>
          <w:rFonts w:ascii="Arial" w:eastAsiaTheme="minorEastAsia" w:hAnsi="Arial" w:cs="Arial"/>
          <w:sz w:val="20"/>
          <w:szCs w:val="20"/>
        </w:rPr>
        <w:t xml:space="preserve">Perkantysis subjektas </w:t>
      </w:r>
      <w:r w:rsidR="00572CB6" w:rsidRPr="00FD4893">
        <w:rPr>
          <w:rFonts w:ascii="Arial" w:hAnsi="Arial" w:cs="Arial"/>
          <w:sz w:val="20"/>
          <w:szCs w:val="20"/>
        </w:rPr>
        <w:t>apmoka taikant iki tol galiojusi</w:t>
      </w:r>
      <w:r w:rsidR="7037A83D" w:rsidRPr="00FD4893">
        <w:rPr>
          <w:rFonts w:ascii="Arial" w:hAnsi="Arial" w:cs="Arial"/>
          <w:sz w:val="20"/>
          <w:szCs w:val="20"/>
        </w:rPr>
        <w:t>us įkainius</w:t>
      </w:r>
      <w:r w:rsidR="00572CB6" w:rsidRPr="00FD4893">
        <w:rPr>
          <w:rFonts w:ascii="Arial" w:hAnsi="Arial" w:cs="Arial"/>
          <w:sz w:val="20"/>
          <w:szCs w:val="20"/>
        </w:rPr>
        <w:t xml:space="preserve">, o už paslaugas, užsakytas po susitarimo pasirašymo dienos, </w:t>
      </w:r>
      <w:r w:rsidR="5331726A" w:rsidRPr="00FD4893">
        <w:rPr>
          <w:rFonts w:ascii="Arial" w:eastAsiaTheme="minorEastAsia" w:hAnsi="Arial" w:cs="Arial"/>
          <w:sz w:val="20"/>
          <w:szCs w:val="20"/>
        </w:rPr>
        <w:t>Paslaugų teikėjui</w:t>
      </w:r>
      <w:r w:rsidR="00572CB6" w:rsidRPr="00FD4893">
        <w:rPr>
          <w:rFonts w:ascii="Arial" w:hAnsi="Arial" w:cs="Arial"/>
          <w:sz w:val="20"/>
          <w:szCs w:val="20"/>
        </w:rPr>
        <w:t xml:space="preserve"> bus apmokama taikant nauj</w:t>
      </w:r>
      <w:r w:rsidR="2A6118A6" w:rsidRPr="00FD4893">
        <w:rPr>
          <w:rFonts w:ascii="Arial" w:hAnsi="Arial" w:cs="Arial"/>
          <w:sz w:val="20"/>
          <w:szCs w:val="20"/>
        </w:rPr>
        <w:t>us įkainius</w:t>
      </w:r>
      <w:r w:rsidR="00572CB6" w:rsidRPr="00FD4893">
        <w:rPr>
          <w:rFonts w:ascii="Arial" w:hAnsi="Arial" w:cs="Arial"/>
          <w:sz w:val="20"/>
          <w:szCs w:val="20"/>
        </w:rPr>
        <w:t>.</w:t>
      </w:r>
    </w:p>
    <w:p w14:paraId="08E6A04E" w14:textId="195ABC52" w:rsidR="009F3621" w:rsidRPr="00FD4893" w:rsidRDefault="00572CB6" w:rsidP="00F66E21">
      <w:pPr>
        <w:pStyle w:val="ListParagraph"/>
        <w:numPr>
          <w:ilvl w:val="0"/>
          <w:numId w:val="3"/>
        </w:numPr>
        <w:jc w:val="both"/>
        <w:rPr>
          <w:rFonts w:ascii="Arial" w:hAnsi="Arial" w:cs="Arial"/>
          <w:sz w:val="20"/>
          <w:szCs w:val="20"/>
        </w:rPr>
      </w:pPr>
      <w:r w:rsidRPr="00FD4893">
        <w:rPr>
          <w:rFonts w:ascii="Arial" w:hAnsi="Arial" w:cs="Arial"/>
          <w:sz w:val="20"/>
          <w:szCs w:val="20"/>
        </w:rPr>
        <w:t>Sutarties kaina yra tiekėjo pasiūlyme numatyta kaina: [  ] Eur.</w:t>
      </w:r>
    </w:p>
    <w:p w14:paraId="2A461177" w14:textId="5201C487" w:rsidR="00123CDA" w:rsidRPr="00FD4893" w:rsidRDefault="2A255DDA" w:rsidP="00F66E21">
      <w:pPr>
        <w:pStyle w:val="ListParagraph"/>
        <w:numPr>
          <w:ilvl w:val="0"/>
          <w:numId w:val="3"/>
        </w:numPr>
        <w:jc w:val="both"/>
        <w:rPr>
          <w:rFonts w:ascii="Arial" w:hAnsi="Arial" w:cs="Arial"/>
          <w:sz w:val="20"/>
          <w:szCs w:val="20"/>
        </w:rPr>
      </w:pPr>
      <w:r w:rsidRPr="00FD4893">
        <w:rPr>
          <w:rFonts w:ascii="Arial" w:hAnsi="Arial" w:cs="Arial"/>
          <w:sz w:val="20"/>
          <w:szCs w:val="20"/>
        </w:rPr>
        <w:t xml:space="preserve">Visi mokėjimai </w:t>
      </w:r>
      <w:r w:rsidR="3E7E2CFE" w:rsidRPr="00FD4893">
        <w:rPr>
          <w:rFonts w:ascii="Arial" w:hAnsi="Arial" w:cs="Arial"/>
          <w:sz w:val="20"/>
          <w:szCs w:val="20"/>
        </w:rPr>
        <w:t xml:space="preserve">pagal Sutartį </w:t>
      </w:r>
      <w:r w:rsidRPr="00FD4893">
        <w:rPr>
          <w:rFonts w:ascii="Arial" w:hAnsi="Arial" w:cs="Arial"/>
          <w:sz w:val="20"/>
          <w:szCs w:val="20"/>
        </w:rPr>
        <w:t>atliekami eurais (Eur)</w:t>
      </w:r>
      <w:r w:rsidR="00123CDA" w:rsidRPr="00FD4893">
        <w:rPr>
          <w:rFonts w:ascii="Arial" w:hAnsi="Arial" w:cs="Arial"/>
          <w:sz w:val="20"/>
          <w:szCs w:val="20"/>
        </w:rPr>
        <w:t>.Paslaugų teikėjas PVM sąskaitą faktūrą išrašo ir pateikia tik elektroniniu būdu ne vėliau kaip per 5 darbo dienas nuo pagrindo jai išrašyti atsiradimo dienos. Elektroninė sąskaita faktūra ir su mokėjimu susiję dokumentai pateikiami Paslaugų teikėjo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Paslaugų teikėjas gali pateikti per informacinę sistemą SABIS arba per kitą savo pasirinktą informacinę sistemą (pvz.: Paslaugų teikėjas elektroninę sąskaitą faktūrą gali teikti naudodamasis bet kuriuo PEPPOL tinkle registruotu prieigos tašku (angl. „Access Point“) naudojančiu PEPPOL AS4 profilį). Europos elektroninių sąskaitų faktūrų standarto neatitinkančią elektroninę sąskaitą faktūrą Paslaugų teikėjas privalo pateikti, naudodamasis informacinės sistemos SABIS priemonėmis.</w:t>
      </w:r>
      <w:r w:rsidR="00ED3808" w:rsidRPr="00FD4893">
        <w:rPr>
          <w:rFonts w:ascii="Arial" w:hAnsi="Arial" w:cs="Arial"/>
          <w:sz w:val="20"/>
          <w:szCs w:val="20"/>
        </w:rPr>
        <w:t xml:space="preserve"> </w:t>
      </w:r>
    </w:p>
    <w:p w14:paraId="753E1396" w14:textId="4400F7BE" w:rsidR="00992DD3" w:rsidRPr="00FD4893" w:rsidRDefault="67CB179B" w:rsidP="00992DD3">
      <w:pPr>
        <w:pStyle w:val="ListParagraph"/>
        <w:numPr>
          <w:ilvl w:val="0"/>
          <w:numId w:val="3"/>
        </w:numPr>
        <w:jc w:val="both"/>
        <w:rPr>
          <w:rFonts w:ascii="Arial" w:hAnsi="Arial" w:cs="Arial"/>
          <w:sz w:val="20"/>
          <w:szCs w:val="20"/>
        </w:rPr>
      </w:pPr>
      <w:r w:rsidRPr="00FD4893">
        <w:rPr>
          <w:rFonts w:ascii="Arial" w:hAnsi="Arial" w:cs="Arial"/>
          <w:sz w:val="20"/>
          <w:szCs w:val="20"/>
        </w:rPr>
        <w:t xml:space="preserve">Perkantysis subjektas </w:t>
      </w:r>
      <w:r w:rsidR="57AB4D75" w:rsidRPr="00FD4893">
        <w:rPr>
          <w:rFonts w:ascii="Arial" w:hAnsi="Arial" w:cs="Arial"/>
          <w:sz w:val="20"/>
          <w:szCs w:val="20"/>
        </w:rPr>
        <w:t xml:space="preserve">gali priimti </w:t>
      </w:r>
      <w:r w:rsidRPr="00FD4893">
        <w:rPr>
          <w:rFonts w:ascii="Arial" w:hAnsi="Arial" w:cs="Arial"/>
          <w:sz w:val="20"/>
          <w:szCs w:val="20"/>
        </w:rPr>
        <w:t xml:space="preserve">Paslaugų teikėjo </w:t>
      </w:r>
      <w:r w:rsidR="57AB4D75" w:rsidRPr="00FD4893">
        <w:rPr>
          <w:rFonts w:ascii="Arial" w:hAnsi="Arial" w:cs="Arial"/>
          <w:sz w:val="20"/>
          <w:szCs w:val="20"/>
        </w:rPr>
        <w:t xml:space="preserve">teikiamą PVM sąskaitą faktūra ir el. paštu info@litgrid.eu, jei dėl techninių kliūčių </w:t>
      </w:r>
      <w:r w:rsidR="7F06852C" w:rsidRPr="00FD4893">
        <w:rPr>
          <w:rFonts w:ascii="Arial" w:hAnsi="Arial" w:cs="Arial"/>
          <w:sz w:val="20"/>
          <w:szCs w:val="20"/>
        </w:rPr>
        <w:t xml:space="preserve">neveikia sąskaitų pateikimo informacinės sistemos ar </w:t>
      </w:r>
      <w:r w:rsidR="7F03E28E" w:rsidRPr="00FD4893">
        <w:rPr>
          <w:rFonts w:ascii="Arial" w:hAnsi="Arial" w:cs="Arial"/>
          <w:sz w:val="20"/>
          <w:szCs w:val="20"/>
        </w:rPr>
        <w:t xml:space="preserve">dėl kitų </w:t>
      </w:r>
      <w:r w:rsidR="7F06852C" w:rsidRPr="00FD4893">
        <w:rPr>
          <w:rFonts w:ascii="Arial" w:hAnsi="Arial" w:cs="Arial"/>
          <w:sz w:val="20"/>
          <w:szCs w:val="20"/>
        </w:rPr>
        <w:t>pagrįst</w:t>
      </w:r>
      <w:r w:rsidR="3F3DD14A" w:rsidRPr="00FD4893">
        <w:rPr>
          <w:rFonts w:ascii="Arial" w:hAnsi="Arial" w:cs="Arial"/>
          <w:sz w:val="20"/>
          <w:szCs w:val="20"/>
        </w:rPr>
        <w:t>ų</w:t>
      </w:r>
      <w:r w:rsidR="7F06852C" w:rsidRPr="00FD4893">
        <w:rPr>
          <w:rFonts w:ascii="Arial" w:hAnsi="Arial" w:cs="Arial"/>
          <w:sz w:val="20"/>
          <w:szCs w:val="20"/>
        </w:rPr>
        <w:t xml:space="preserve"> p</w:t>
      </w:r>
      <w:r w:rsidR="14315365" w:rsidRPr="00FD4893">
        <w:rPr>
          <w:rFonts w:ascii="Arial" w:hAnsi="Arial" w:cs="Arial"/>
          <w:sz w:val="20"/>
          <w:szCs w:val="20"/>
        </w:rPr>
        <w:t>riežas</w:t>
      </w:r>
      <w:r w:rsidR="7B668C43" w:rsidRPr="00FD4893">
        <w:rPr>
          <w:rFonts w:ascii="Arial" w:hAnsi="Arial" w:cs="Arial"/>
          <w:sz w:val="20"/>
          <w:szCs w:val="20"/>
        </w:rPr>
        <w:t>čių</w:t>
      </w:r>
      <w:r w:rsidR="57AB4D75" w:rsidRPr="00FD4893">
        <w:rPr>
          <w:rFonts w:ascii="Arial" w:hAnsi="Arial" w:cs="Arial"/>
          <w:sz w:val="20"/>
          <w:szCs w:val="20"/>
        </w:rPr>
        <w:t xml:space="preserve"> nėra galimybės PVM sąskaitą faktūrą pateikti laiku.</w:t>
      </w:r>
    </w:p>
    <w:p w14:paraId="2A7857C4" w14:textId="7566B33B" w:rsidR="00BF3E1B" w:rsidRPr="00FD4893" w:rsidRDefault="489EECD2" w:rsidP="00992DD3">
      <w:pPr>
        <w:pStyle w:val="ListParagraph"/>
        <w:numPr>
          <w:ilvl w:val="0"/>
          <w:numId w:val="3"/>
        </w:numPr>
        <w:jc w:val="both"/>
        <w:rPr>
          <w:rFonts w:ascii="Arial" w:hAnsi="Arial" w:cs="Arial"/>
          <w:sz w:val="20"/>
          <w:szCs w:val="20"/>
        </w:rPr>
      </w:pPr>
      <w:r w:rsidRPr="00FD4893">
        <w:rPr>
          <w:rFonts w:ascii="Arial" w:hAnsi="Arial" w:cs="Arial"/>
          <w:sz w:val="20"/>
          <w:szCs w:val="20"/>
        </w:rPr>
        <w:t xml:space="preserve">Už Paslaugų teikėjo suteiktas </w:t>
      </w:r>
      <w:r w:rsidR="609DE452" w:rsidRPr="00FD4893">
        <w:rPr>
          <w:rFonts w:ascii="Arial" w:hAnsi="Arial" w:cs="Arial"/>
          <w:sz w:val="20"/>
          <w:szCs w:val="20"/>
        </w:rPr>
        <w:t xml:space="preserve">tarpuskaitos </w:t>
      </w:r>
      <w:r w:rsidRPr="00FD4893">
        <w:rPr>
          <w:rFonts w:ascii="Arial" w:hAnsi="Arial" w:cs="Arial"/>
          <w:sz w:val="20"/>
          <w:szCs w:val="20"/>
        </w:rPr>
        <w:t xml:space="preserve">paslaugas </w:t>
      </w:r>
      <w:r w:rsidR="00C14E44" w:rsidRPr="00FD4893">
        <w:rPr>
          <w:rFonts w:ascii="Arial" w:hAnsi="Arial" w:cs="Arial"/>
          <w:sz w:val="20"/>
          <w:szCs w:val="20"/>
        </w:rPr>
        <w:t>t</w:t>
      </w:r>
      <w:r w:rsidR="4721CA6C" w:rsidRPr="00FD4893">
        <w:rPr>
          <w:rFonts w:ascii="Arial" w:hAnsi="Arial" w:cs="Arial"/>
          <w:sz w:val="20"/>
          <w:szCs w:val="20"/>
        </w:rPr>
        <w:t>inkamai išrašytą ir pateiktą PVM sąskaitą faktūrą, Perkantysis subjektas apmokės per 30 dienų nuo jos gavimo dienos.</w:t>
      </w:r>
    </w:p>
    <w:p w14:paraId="019F50EE" w14:textId="7FF6D770" w:rsidR="5D655D60" w:rsidRPr="00FD4893" w:rsidRDefault="5D655D60" w:rsidP="248676B4">
      <w:pPr>
        <w:pStyle w:val="ListParagraph"/>
        <w:numPr>
          <w:ilvl w:val="0"/>
          <w:numId w:val="3"/>
        </w:numPr>
        <w:jc w:val="both"/>
        <w:rPr>
          <w:rFonts w:ascii="Arial" w:hAnsi="Arial" w:cs="Arial"/>
          <w:sz w:val="20"/>
          <w:szCs w:val="20"/>
        </w:rPr>
      </w:pPr>
      <w:r w:rsidRPr="00FD4893">
        <w:rPr>
          <w:rFonts w:ascii="Arial" w:hAnsi="Arial" w:cs="Arial"/>
          <w:sz w:val="20"/>
          <w:szCs w:val="20"/>
        </w:rPr>
        <w:t xml:space="preserve">Visi kiti mokėjimai, susiję su tarpuskaitos įgyvendinimu, atliekami </w:t>
      </w:r>
      <w:r w:rsidR="307BF8C7" w:rsidRPr="00FD4893">
        <w:rPr>
          <w:rFonts w:ascii="Arial" w:hAnsi="Arial" w:cs="Arial"/>
          <w:sz w:val="20"/>
          <w:szCs w:val="20"/>
        </w:rPr>
        <w:t>“Euronext Clearing” nustatyta</w:t>
      </w:r>
      <w:r w:rsidR="001C6CD7" w:rsidRPr="00FD4893">
        <w:rPr>
          <w:rFonts w:ascii="Arial" w:hAnsi="Arial" w:cs="Arial"/>
          <w:sz w:val="20"/>
          <w:szCs w:val="20"/>
        </w:rPr>
        <w:t>is</w:t>
      </w:r>
      <w:r w:rsidR="307BF8C7" w:rsidRPr="00FD4893">
        <w:rPr>
          <w:rFonts w:ascii="Arial" w:hAnsi="Arial" w:cs="Arial"/>
          <w:sz w:val="20"/>
          <w:szCs w:val="20"/>
        </w:rPr>
        <w:t xml:space="preserve"> terminais.</w:t>
      </w:r>
    </w:p>
    <w:p w14:paraId="04A8DF1D" w14:textId="7E3E73AC" w:rsidR="009F3621" w:rsidRPr="00FD4893" w:rsidRDefault="00572CB6" w:rsidP="00F572B2">
      <w:pPr>
        <w:pStyle w:val="ListParagraph"/>
        <w:numPr>
          <w:ilvl w:val="0"/>
          <w:numId w:val="3"/>
        </w:numPr>
        <w:jc w:val="both"/>
        <w:rPr>
          <w:rFonts w:ascii="Arial" w:hAnsi="Arial" w:cs="Arial"/>
          <w:sz w:val="20"/>
          <w:szCs w:val="20"/>
        </w:rPr>
      </w:pPr>
      <w:r w:rsidRPr="00FD4893">
        <w:rPr>
          <w:rFonts w:ascii="Arial" w:hAnsi="Arial" w:cs="Arial"/>
          <w:sz w:val="20"/>
          <w:szCs w:val="20"/>
        </w:rPr>
        <w:t xml:space="preserve">Sutarties neatskiriama dalis yra </w:t>
      </w:r>
      <w:r w:rsidR="10C50053" w:rsidRPr="00FD4893">
        <w:rPr>
          <w:rFonts w:ascii="Arial" w:hAnsi="Arial" w:cs="Arial"/>
          <w:sz w:val="20"/>
          <w:szCs w:val="20"/>
        </w:rPr>
        <w:t>Pagrindinės sutarties</w:t>
      </w:r>
      <w:r w:rsidR="00183C71" w:rsidRPr="00FD4893">
        <w:rPr>
          <w:rFonts w:ascii="Arial" w:hAnsi="Arial" w:cs="Arial"/>
          <w:sz w:val="20"/>
          <w:szCs w:val="20"/>
        </w:rPr>
        <w:t xml:space="preserve"> sąlygos, </w:t>
      </w:r>
      <w:r w:rsidRPr="00FD4893">
        <w:rPr>
          <w:rFonts w:ascii="Arial" w:hAnsi="Arial" w:cs="Arial"/>
          <w:sz w:val="20"/>
          <w:szCs w:val="20"/>
        </w:rPr>
        <w:t xml:space="preserve">Techninė specifikacija, </w:t>
      </w:r>
      <w:r w:rsidR="00D84F14" w:rsidRPr="00FD4893">
        <w:rPr>
          <w:rFonts w:ascii="Arial" w:hAnsi="Arial" w:cs="Arial"/>
          <w:sz w:val="20"/>
          <w:szCs w:val="20"/>
        </w:rPr>
        <w:t>Paslaugos tiekėjo</w:t>
      </w:r>
      <w:r w:rsidRPr="00FD4893">
        <w:rPr>
          <w:rFonts w:ascii="Arial" w:hAnsi="Arial" w:cs="Arial"/>
          <w:sz w:val="20"/>
          <w:szCs w:val="20"/>
        </w:rPr>
        <w:t xml:space="preserve"> pasiūlymas.</w:t>
      </w:r>
    </w:p>
    <w:bookmarkEnd w:id="0"/>
    <w:bookmarkEnd w:id="1"/>
    <w:p w14:paraId="277791BF" w14:textId="0EE5E909" w:rsidR="000777F0" w:rsidRPr="00FD4893" w:rsidRDefault="000777F0" w:rsidP="00AB31F9">
      <w:pPr>
        <w:tabs>
          <w:tab w:val="left" w:pos="284"/>
        </w:tabs>
        <w:spacing w:before="60" w:after="60"/>
        <w:ind w:right="22"/>
        <w:rPr>
          <w:rFonts w:ascii="Arial" w:hAnsi="Arial" w:cs="Arial"/>
          <w:sz w:val="20"/>
          <w:szCs w:val="20"/>
        </w:rPr>
      </w:pPr>
    </w:p>
    <w:p w14:paraId="1619C348" w14:textId="77777777" w:rsidR="00D222D0" w:rsidRDefault="00D222D0" w:rsidP="00AB31F9">
      <w:pPr>
        <w:tabs>
          <w:tab w:val="left" w:pos="284"/>
        </w:tabs>
        <w:spacing w:before="60" w:after="60"/>
        <w:ind w:right="22"/>
        <w:rPr>
          <w:rFonts w:ascii="Arial" w:hAnsi="Arial" w:cs="Arial"/>
          <w:sz w:val="20"/>
          <w:szCs w:val="20"/>
        </w:rPr>
      </w:pPr>
    </w:p>
    <w:p w14:paraId="2B8B7FFA" w14:textId="77777777" w:rsidR="00FD4893" w:rsidRDefault="00FD4893" w:rsidP="00AB31F9">
      <w:pPr>
        <w:tabs>
          <w:tab w:val="left" w:pos="284"/>
        </w:tabs>
        <w:spacing w:before="60" w:after="60"/>
        <w:ind w:right="22"/>
        <w:rPr>
          <w:rFonts w:ascii="Arial" w:hAnsi="Arial" w:cs="Arial"/>
          <w:sz w:val="20"/>
          <w:szCs w:val="20"/>
        </w:rPr>
      </w:pPr>
    </w:p>
    <w:p w14:paraId="624F0F4C" w14:textId="77777777" w:rsidR="00FD4893" w:rsidRDefault="00FD4893" w:rsidP="00AB31F9">
      <w:pPr>
        <w:tabs>
          <w:tab w:val="left" w:pos="284"/>
        </w:tabs>
        <w:spacing w:before="60" w:after="60"/>
        <w:ind w:right="22"/>
        <w:rPr>
          <w:rFonts w:ascii="Arial" w:hAnsi="Arial" w:cs="Arial"/>
          <w:sz w:val="20"/>
          <w:szCs w:val="20"/>
        </w:rPr>
      </w:pPr>
    </w:p>
    <w:p w14:paraId="4EFFB0D5" w14:textId="77777777" w:rsidR="00FD4893" w:rsidRDefault="00FD4893" w:rsidP="00AB31F9">
      <w:pPr>
        <w:tabs>
          <w:tab w:val="left" w:pos="284"/>
        </w:tabs>
        <w:spacing w:before="60" w:after="60"/>
        <w:ind w:right="22"/>
        <w:rPr>
          <w:rFonts w:ascii="Arial" w:hAnsi="Arial" w:cs="Arial"/>
          <w:sz w:val="20"/>
          <w:szCs w:val="20"/>
        </w:rPr>
      </w:pPr>
    </w:p>
    <w:p w14:paraId="3ADD9BCD" w14:textId="77777777" w:rsidR="00FD4893" w:rsidRPr="00FD4893" w:rsidRDefault="00FD4893" w:rsidP="00AB31F9">
      <w:pPr>
        <w:tabs>
          <w:tab w:val="left" w:pos="284"/>
        </w:tabs>
        <w:spacing w:before="60" w:after="60"/>
        <w:ind w:right="22"/>
        <w:rPr>
          <w:rFonts w:ascii="Arial" w:hAnsi="Arial" w:cs="Arial"/>
          <w:sz w:val="20"/>
          <w:szCs w:val="20"/>
        </w:rPr>
      </w:pPr>
    </w:p>
    <w:p w14:paraId="4E60978D" w14:textId="3F64454E" w:rsidR="00D222D0" w:rsidRPr="00FD4893" w:rsidRDefault="007163AB" w:rsidP="00D222D0">
      <w:pPr>
        <w:pStyle w:val="ListParagraph"/>
        <w:jc w:val="both"/>
        <w:rPr>
          <w:rFonts w:ascii="Arial" w:hAnsi="Arial" w:cs="Arial"/>
          <w:b/>
          <w:bCs/>
          <w:sz w:val="20"/>
          <w:szCs w:val="20"/>
          <w:lang w:val="en-GB"/>
        </w:rPr>
      </w:pPr>
      <w:r>
        <w:rPr>
          <w:rFonts w:ascii="Arial" w:hAnsi="Arial" w:cs="Arial"/>
          <w:b/>
          <w:bCs/>
          <w:sz w:val="20"/>
          <w:szCs w:val="20"/>
          <w:lang w:val="en-GB"/>
        </w:rPr>
        <w:lastRenderedPageBreak/>
        <w:t>Essential</w:t>
      </w:r>
      <w:r w:rsidR="00D222D0" w:rsidRPr="00FD4893">
        <w:rPr>
          <w:rFonts w:ascii="Arial" w:hAnsi="Arial" w:cs="Arial"/>
          <w:b/>
          <w:bCs/>
          <w:sz w:val="20"/>
          <w:szCs w:val="20"/>
          <w:lang w:val="en-GB"/>
        </w:rPr>
        <w:t xml:space="preserve"> </w:t>
      </w:r>
      <w:r>
        <w:rPr>
          <w:rFonts w:ascii="Arial" w:hAnsi="Arial" w:cs="Arial"/>
          <w:b/>
          <w:bCs/>
          <w:sz w:val="20"/>
          <w:szCs w:val="20"/>
          <w:lang w:val="en-GB"/>
        </w:rPr>
        <w:t>T</w:t>
      </w:r>
      <w:r w:rsidR="00D222D0" w:rsidRPr="00FD4893">
        <w:rPr>
          <w:rFonts w:ascii="Arial" w:hAnsi="Arial" w:cs="Arial"/>
          <w:b/>
          <w:bCs/>
          <w:sz w:val="20"/>
          <w:szCs w:val="20"/>
          <w:lang w:val="en-GB"/>
        </w:rPr>
        <w:t xml:space="preserve">erms of the </w:t>
      </w:r>
      <w:r>
        <w:rPr>
          <w:rFonts w:ascii="Arial" w:hAnsi="Arial" w:cs="Arial"/>
          <w:b/>
          <w:bCs/>
          <w:sz w:val="20"/>
          <w:szCs w:val="20"/>
          <w:lang w:val="en-GB"/>
        </w:rPr>
        <w:t>C</w:t>
      </w:r>
      <w:r w:rsidR="00D222D0" w:rsidRPr="00FD4893">
        <w:rPr>
          <w:rFonts w:ascii="Arial" w:hAnsi="Arial" w:cs="Arial"/>
          <w:b/>
          <w:bCs/>
          <w:sz w:val="20"/>
          <w:szCs w:val="20"/>
          <w:lang w:val="en-GB"/>
        </w:rPr>
        <w:t>ontract</w:t>
      </w:r>
    </w:p>
    <w:p w14:paraId="24AAAF7C" w14:textId="77777777" w:rsidR="00D222D0" w:rsidRPr="00FD4893" w:rsidRDefault="00D222D0" w:rsidP="00D222D0">
      <w:pPr>
        <w:pStyle w:val="ListParagraph"/>
        <w:jc w:val="both"/>
        <w:rPr>
          <w:rFonts w:ascii="Arial" w:hAnsi="Arial" w:cs="Arial"/>
          <w:b/>
          <w:bCs/>
          <w:sz w:val="20"/>
          <w:szCs w:val="20"/>
          <w:lang w:val="en-GB"/>
        </w:rPr>
      </w:pPr>
    </w:p>
    <w:p w14:paraId="7B3E9480" w14:textId="156CA1F2" w:rsidR="00D222D0" w:rsidRPr="00FD4893" w:rsidRDefault="4E16A0F3" w:rsidP="6926EB1A">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Under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the Service Provider shall provide the Contracting Entity with clearing and financial settlement services through Euronext Clearing (hereinafter referred to as the "Services") for electricity derivative financial instruments traded on Euronext, in accordance with the requirements set out in Annex No. </w:t>
      </w:r>
      <w:r w:rsidR="00D222D0" w:rsidRPr="00FD4893">
        <w:rPr>
          <w:rFonts w:ascii="Arial" w:eastAsiaTheme="minorEastAsia" w:hAnsi="Arial" w:cs="Arial"/>
          <w:sz w:val="20"/>
          <w:szCs w:val="20"/>
          <w:lang w:val="en-GB"/>
        </w:rPr>
        <w:t xml:space="preserve">[ ] "Technical Specification" to the </w:t>
      </w:r>
      <w:r w:rsidR="1DB7ECC7" w:rsidRPr="00FD4893">
        <w:rPr>
          <w:rFonts w:ascii="Arial" w:eastAsiaTheme="minorEastAsia" w:hAnsi="Arial" w:cs="Arial"/>
          <w:sz w:val="20"/>
          <w:szCs w:val="20"/>
          <w:lang w:val="en-GB"/>
        </w:rPr>
        <w:t>Contract</w:t>
      </w:r>
      <w:r w:rsidR="00D222D0" w:rsidRPr="00FD4893">
        <w:rPr>
          <w:rFonts w:ascii="Arial" w:eastAsiaTheme="minorEastAsia" w:hAnsi="Arial" w:cs="Arial"/>
          <w:sz w:val="20"/>
          <w:szCs w:val="20"/>
          <w:lang w:val="en-GB"/>
        </w:rPr>
        <w:t>.</w:t>
      </w:r>
    </w:p>
    <w:p w14:paraId="0EED00B2" w14:textId="473A8441" w:rsidR="00D222D0" w:rsidRPr="00FD4893" w:rsidRDefault="00D222D0" w:rsidP="6926EB1A">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The period of provision of services is 51 (fifty-one) months from the date of entry into force of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w:t>
      </w:r>
    </w:p>
    <w:p w14:paraId="3B699BC2" w14:textId="25AD7C59" w:rsidR="155142B8" w:rsidRPr="00FD4893" w:rsidRDefault="155142B8" w:rsidP="6926EB1A">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shall enter into force on the date of its signing, but not earlier than </w:t>
      </w:r>
      <w:r w:rsidR="3C6004BD" w:rsidRPr="00FD4893">
        <w:rPr>
          <w:rFonts w:ascii="Arial" w:eastAsiaTheme="minorEastAsia" w:hAnsi="Arial" w:cs="Arial"/>
          <w:sz w:val="20"/>
          <w:szCs w:val="20"/>
          <w:lang w:val="en-GB"/>
        </w:rPr>
        <w:t>1</w:t>
      </w:r>
      <w:r w:rsidRPr="00FD4893">
        <w:rPr>
          <w:rFonts w:ascii="Arial" w:eastAsiaTheme="minorEastAsia" w:hAnsi="Arial" w:cs="Arial"/>
          <w:sz w:val="20"/>
          <w:szCs w:val="20"/>
          <w:lang w:val="en-GB"/>
        </w:rPr>
        <w:t xml:space="preserve"> November 2026.</w:t>
      </w:r>
    </w:p>
    <w:p w14:paraId="5CFECD04" w14:textId="3CE89242" w:rsidR="00D222D0" w:rsidRPr="00FD4893" w:rsidRDefault="00D222D0" w:rsidP="00D222D0">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Contract pricing: </w:t>
      </w:r>
      <w:r w:rsidR="00E26CD2" w:rsidRPr="00FD4893">
        <w:rPr>
          <w:rFonts w:ascii="Arial" w:eastAsiaTheme="minorEastAsia" w:hAnsi="Arial" w:cs="Arial"/>
          <w:sz w:val="20"/>
          <w:szCs w:val="20"/>
          <w:lang w:val="en-GB"/>
        </w:rPr>
        <w:t>mixed pricing (a pricing model where the price of services is determined by combining a fixed part of the price and a variable part of the price, calculated according to the rates set out in the contract, the scope of the services provided or other objective criteria).</w:t>
      </w:r>
    </w:p>
    <w:p w14:paraId="397CFA04" w14:textId="77777777" w:rsidR="00126D81" w:rsidRPr="00FD4893" w:rsidRDefault="00D222D0" w:rsidP="00D222D0">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Fixed rate/price recalculation. During the period of validity of the contract, the fixed rate/price may be recalculated under the following conditions:</w:t>
      </w:r>
    </w:p>
    <w:p w14:paraId="643C266C" w14:textId="11EFD840" w:rsidR="00126D81" w:rsidRPr="00FD4893" w:rsidRDefault="009D0CCB" w:rsidP="5FDD22E2">
      <w:pPr>
        <w:pStyle w:val="ListParagraph"/>
        <w:numPr>
          <w:ilvl w:val="1"/>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i</w:t>
      </w:r>
      <w:r w:rsidR="00D222D0" w:rsidRPr="00FD4893">
        <w:rPr>
          <w:rFonts w:ascii="Arial" w:eastAsiaTheme="minorEastAsia" w:hAnsi="Arial" w:cs="Arial"/>
          <w:sz w:val="20"/>
          <w:szCs w:val="20"/>
          <w:lang w:val="en-GB"/>
        </w:rPr>
        <w:t xml:space="preserve">f the fees applied by Euronext </w:t>
      </w:r>
      <w:r w:rsidR="0CE94E99" w:rsidRPr="00FD4893">
        <w:rPr>
          <w:rFonts w:ascii="Arial" w:eastAsiaTheme="minorEastAsia" w:hAnsi="Arial" w:cs="Arial"/>
          <w:sz w:val="20"/>
          <w:szCs w:val="20"/>
          <w:lang w:val="en-GB"/>
        </w:rPr>
        <w:t>C</w:t>
      </w:r>
      <w:r w:rsidR="00D222D0" w:rsidRPr="00FD4893">
        <w:rPr>
          <w:rFonts w:ascii="Arial" w:eastAsiaTheme="minorEastAsia" w:hAnsi="Arial" w:cs="Arial"/>
          <w:sz w:val="20"/>
          <w:szCs w:val="20"/>
          <w:lang w:val="en-GB"/>
        </w:rPr>
        <w:t xml:space="preserve">learing change, the new fees shall be applied from the date of their change without a separate amendment to the </w:t>
      </w:r>
      <w:r w:rsidR="1DB7ECC7" w:rsidRPr="00FD4893">
        <w:rPr>
          <w:rFonts w:ascii="Arial" w:eastAsiaTheme="minorEastAsia" w:hAnsi="Arial" w:cs="Arial"/>
          <w:sz w:val="20"/>
          <w:szCs w:val="20"/>
          <w:lang w:val="en-GB"/>
        </w:rPr>
        <w:t>Contract</w:t>
      </w:r>
      <w:r w:rsidR="00D222D0" w:rsidRPr="00FD4893">
        <w:rPr>
          <w:rFonts w:ascii="Arial" w:eastAsiaTheme="minorEastAsia" w:hAnsi="Arial" w:cs="Arial"/>
          <w:sz w:val="20"/>
          <w:szCs w:val="20"/>
          <w:lang w:val="en-GB"/>
        </w:rPr>
        <w:t xml:space="preserve">, accordingly, the price of the </w:t>
      </w:r>
      <w:r w:rsidR="1DB7ECC7" w:rsidRPr="00FD4893">
        <w:rPr>
          <w:rFonts w:ascii="Arial" w:eastAsiaTheme="minorEastAsia" w:hAnsi="Arial" w:cs="Arial"/>
          <w:sz w:val="20"/>
          <w:szCs w:val="20"/>
          <w:lang w:val="en-GB"/>
        </w:rPr>
        <w:t>Contract</w:t>
      </w:r>
      <w:r w:rsidR="00D222D0" w:rsidRPr="00FD4893">
        <w:rPr>
          <w:rFonts w:ascii="Arial" w:eastAsiaTheme="minorEastAsia" w:hAnsi="Arial" w:cs="Arial"/>
          <w:sz w:val="20"/>
          <w:szCs w:val="20"/>
          <w:lang w:val="en-GB"/>
        </w:rPr>
        <w:t xml:space="preserve"> shall be recalculated after assessing the amount of services not yet provided and the change in the fee.</w:t>
      </w:r>
    </w:p>
    <w:p w14:paraId="57A22ADF" w14:textId="0D851CE6" w:rsidR="00126D81" w:rsidRPr="00FD4893" w:rsidRDefault="00126D81" w:rsidP="5FDD22E2">
      <w:pPr>
        <w:pStyle w:val="ListParagraph"/>
        <w:numPr>
          <w:ilvl w:val="1"/>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i</w:t>
      </w:r>
      <w:r w:rsidR="00D222D0" w:rsidRPr="00FD4893">
        <w:rPr>
          <w:rFonts w:ascii="Arial" w:eastAsiaTheme="minorEastAsia" w:hAnsi="Arial" w:cs="Arial"/>
          <w:sz w:val="20"/>
          <w:szCs w:val="20"/>
          <w:lang w:val="en-GB"/>
        </w:rPr>
        <w:t xml:space="preserve">f the change in the </w:t>
      </w:r>
      <w:r w:rsidR="00BC1B06" w:rsidRPr="00FD4893">
        <w:rPr>
          <w:rFonts w:ascii="Arial" w:eastAsiaTheme="minorEastAsia" w:hAnsi="Arial" w:cs="Arial"/>
          <w:sz w:val="20"/>
          <w:szCs w:val="20"/>
          <w:lang w:val="en-GB"/>
        </w:rPr>
        <w:t>Harmonised c</w:t>
      </w:r>
      <w:r w:rsidR="00D222D0" w:rsidRPr="00FD4893">
        <w:rPr>
          <w:rFonts w:ascii="Arial" w:eastAsiaTheme="minorEastAsia" w:hAnsi="Arial" w:cs="Arial"/>
          <w:sz w:val="20"/>
          <w:szCs w:val="20"/>
          <w:lang w:val="en-GB"/>
        </w:rPr>
        <w:t xml:space="preserve">onsumer </w:t>
      </w:r>
      <w:r w:rsidR="3355C92E" w:rsidRPr="00FD4893">
        <w:rPr>
          <w:rFonts w:ascii="Arial" w:eastAsiaTheme="minorEastAsia" w:hAnsi="Arial" w:cs="Arial"/>
          <w:sz w:val="20"/>
          <w:szCs w:val="20"/>
          <w:lang w:val="en-GB"/>
        </w:rPr>
        <w:t>P</w:t>
      </w:r>
      <w:r w:rsidR="00D222D0" w:rsidRPr="00FD4893">
        <w:rPr>
          <w:rFonts w:ascii="Arial" w:eastAsiaTheme="minorEastAsia" w:hAnsi="Arial" w:cs="Arial"/>
          <w:sz w:val="20"/>
          <w:szCs w:val="20"/>
          <w:lang w:val="en-GB"/>
        </w:rPr>
        <w:t xml:space="preserve">rice </w:t>
      </w:r>
      <w:r w:rsidR="038E273A" w:rsidRPr="00FD4893">
        <w:rPr>
          <w:rFonts w:ascii="Arial" w:eastAsiaTheme="minorEastAsia" w:hAnsi="Arial" w:cs="Arial"/>
          <w:sz w:val="20"/>
          <w:szCs w:val="20"/>
          <w:lang w:val="en-GB"/>
        </w:rPr>
        <w:t>I</w:t>
      </w:r>
      <w:r w:rsidR="00D222D0" w:rsidRPr="00FD4893">
        <w:rPr>
          <w:rFonts w:ascii="Arial" w:eastAsiaTheme="minorEastAsia" w:hAnsi="Arial" w:cs="Arial"/>
          <w:sz w:val="20"/>
          <w:szCs w:val="20"/>
          <w:lang w:val="en-GB"/>
        </w:rPr>
        <w:t>ndex (service group CP12</w:t>
      </w:r>
      <w:r w:rsidR="00704D86" w:rsidRPr="00FD4893">
        <w:rPr>
          <w:rFonts w:ascii="Arial" w:eastAsiaTheme="minorEastAsia" w:hAnsi="Arial" w:cs="Arial"/>
          <w:sz w:val="20"/>
          <w:szCs w:val="20"/>
          <w:lang w:val="en-GB"/>
        </w:rPr>
        <w:t>2</w:t>
      </w:r>
      <w:r w:rsidR="43E95EED" w:rsidRPr="00FD4893">
        <w:rPr>
          <w:rFonts w:ascii="Arial" w:eastAsiaTheme="minorEastAsia" w:hAnsi="Arial" w:cs="Arial"/>
          <w:sz w:val="20"/>
          <w:szCs w:val="20"/>
          <w:lang w:val="en-GB"/>
        </w:rPr>
        <w:t xml:space="preserve"> -</w:t>
      </w:r>
      <w:r w:rsidR="00D222D0" w:rsidRPr="00FD4893">
        <w:rPr>
          <w:rFonts w:ascii="Arial" w:eastAsiaTheme="minorEastAsia" w:hAnsi="Arial" w:cs="Arial"/>
          <w:sz w:val="20"/>
          <w:szCs w:val="20"/>
          <w:lang w:val="en-GB"/>
        </w:rPr>
        <w:t xml:space="preserve"> financial services) published by the </w:t>
      </w:r>
      <w:r w:rsidR="00BC1B06" w:rsidRPr="00FD4893">
        <w:rPr>
          <w:rFonts w:ascii="Arial" w:eastAsiaTheme="minorEastAsia" w:hAnsi="Arial" w:cs="Arial"/>
          <w:sz w:val="20"/>
          <w:szCs w:val="20"/>
          <w:lang w:val="en-GB"/>
        </w:rPr>
        <w:t>statistical office of the European Union Eurostat</w:t>
      </w:r>
      <w:r w:rsidR="0D94913F" w:rsidRPr="00FD4893">
        <w:rPr>
          <w:rFonts w:ascii="Arial" w:eastAsiaTheme="minorEastAsia" w:hAnsi="Arial" w:cs="Arial"/>
          <w:sz w:val="20"/>
          <w:szCs w:val="20"/>
          <w:lang w:val="en-GB"/>
        </w:rPr>
        <w:t>, exceeds 5% over a period of 12 months.</w:t>
      </w:r>
      <w:r w:rsidR="00D222D0" w:rsidRPr="00FD4893">
        <w:rPr>
          <w:rFonts w:ascii="Arial" w:eastAsiaTheme="minorEastAsia" w:hAnsi="Arial" w:cs="Arial"/>
          <w:sz w:val="20"/>
          <w:szCs w:val="20"/>
          <w:lang w:val="en-GB"/>
        </w:rPr>
        <w:t xml:space="preserve"> The first recalculation is possible no earlier than one year after the entry into force of the </w:t>
      </w:r>
      <w:r w:rsidR="1DB7ECC7" w:rsidRPr="00FD4893">
        <w:rPr>
          <w:rFonts w:ascii="Arial" w:eastAsiaTheme="minorEastAsia" w:hAnsi="Arial" w:cs="Arial"/>
          <w:sz w:val="20"/>
          <w:szCs w:val="20"/>
          <w:lang w:val="en-GB"/>
        </w:rPr>
        <w:t>Contract</w:t>
      </w:r>
      <w:r w:rsidR="00D222D0" w:rsidRPr="00FD4893">
        <w:rPr>
          <w:rFonts w:ascii="Arial" w:eastAsiaTheme="minorEastAsia" w:hAnsi="Arial" w:cs="Arial"/>
          <w:sz w:val="20"/>
          <w:szCs w:val="20"/>
          <w:lang w:val="en-GB"/>
        </w:rPr>
        <w:t xml:space="preserve">, the fees applied to Euronext </w:t>
      </w:r>
      <w:r w:rsidR="0EE57A26" w:rsidRPr="00FD4893">
        <w:rPr>
          <w:rFonts w:ascii="Arial" w:eastAsiaTheme="minorEastAsia" w:hAnsi="Arial" w:cs="Arial"/>
          <w:sz w:val="20"/>
          <w:szCs w:val="20"/>
          <w:lang w:val="en-GB"/>
        </w:rPr>
        <w:t>C</w:t>
      </w:r>
      <w:r w:rsidR="00D222D0" w:rsidRPr="00FD4893">
        <w:rPr>
          <w:rFonts w:ascii="Arial" w:eastAsiaTheme="minorEastAsia" w:hAnsi="Arial" w:cs="Arial"/>
          <w:sz w:val="20"/>
          <w:szCs w:val="20"/>
          <w:lang w:val="en-GB"/>
        </w:rPr>
        <w:t xml:space="preserve">learing are not recalculated. </w:t>
      </w:r>
      <w:r w:rsidR="79F683B5" w:rsidRPr="00FD4893">
        <w:rPr>
          <w:rFonts w:ascii="Arial" w:eastAsiaTheme="minorEastAsia" w:hAnsi="Arial" w:cs="Arial"/>
          <w:sz w:val="20"/>
          <w:szCs w:val="20"/>
          <w:lang w:val="en-GB"/>
        </w:rPr>
        <w:t>The Party initiating the price recalculation shall notify the other Party in writing of its intention to recalculate the rates/price</w:t>
      </w:r>
      <w:r w:rsidR="00D222D0" w:rsidRPr="00FD4893">
        <w:rPr>
          <w:rFonts w:ascii="Arial" w:eastAsiaTheme="minorEastAsia" w:hAnsi="Arial" w:cs="Arial"/>
          <w:sz w:val="20"/>
          <w:szCs w:val="20"/>
          <w:lang w:val="en-GB"/>
        </w:rPr>
        <w:t>. The rates are recalculated according to the formula:</w:t>
      </w:r>
    </w:p>
    <w:p w14:paraId="2EE5168B" w14:textId="77777777" w:rsidR="00126D81" w:rsidRPr="00FD4893" w:rsidRDefault="00D222D0" w:rsidP="00126D81">
      <w:pPr>
        <w:pStyle w:val="ListParagraph"/>
        <w:ind w:left="1440"/>
        <w:jc w:val="both"/>
        <w:rPr>
          <w:rFonts w:ascii="Arial" w:eastAsiaTheme="minorEastAsia" w:hAnsi="Arial" w:cs="Arial"/>
          <w:sz w:val="20"/>
          <w:szCs w:val="20"/>
          <w:lang w:val="en-GB"/>
        </w:rPr>
      </w:pPr>
      <w:r w:rsidRPr="00FD4893">
        <w:rPr>
          <w:rFonts w:ascii="Arial" w:eastAsiaTheme="minorEastAsia" w:hAnsi="Arial" w:cs="Arial"/>
          <w:sz w:val="20"/>
          <w:szCs w:val="20"/>
          <w:lang w:val="en-GB"/>
        </w:rPr>
        <w:t>New rate = Old rate * (end-of-period index/early-period index).</w:t>
      </w:r>
    </w:p>
    <w:p w14:paraId="3F0AF9E0" w14:textId="5D1ED9F3" w:rsidR="00D222D0" w:rsidRPr="00FD4893" w:rsidRDefault="00D222D0" w:rsidP="7050DB40">
      <w:pPr>
        <w:pStyle w:val="ListParagraph"/>
        <w:ind w:left="1440"/>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In the case of the first recalculation, the Index at the beginning of the period is the index of the month of the date of signing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in the case of subsequent recalculations, the index of the month of the date of the last amendment of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due to the change of the index. The recalculated price shall enter into force from the date of signing of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between the two Parties on the amendment of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unless otherwise provided in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itself, and shall be valid only for the part of the services that has not yet been provided. The Contracting Entity shall pay for the services provided before the date of signing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on the recalculation of the price by applying the rates that were in force until then, and the Service Provider shall be paid for the services ordered after the date of signing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 xml:space="preserve"> by applying the new rates. </w:t>
      </w:r>
    </w:p>
    <w:p w14:paraId="18831E1F" w14:textId="5E3FAD66" w:rsidR="083F376C" w:rsidRPr="00FD4893" w:rsidRDefault="083F376C" w:rsidP="5FDD22E2">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The total Contract Price, including any extensions, shall be EUR [ ] as specified in the </w:t>
      </w:r>
      <w:r w:rsidR="00017355" w:rsidRPr="00FD4893">
        <w:rPr>
          <w:rFonts w:ascii="Arial" w:eastAsiaTheme="minorEastAsia" w:hAnsi="Arial" w:cs="Arial"/>
          <w:sz w:val="20"/>
          <w:szCs w:val="20"/>
          <w:lang w:val="en-GB"/>
        </w:rPr>
        <w:t>Service Provider’s</w:t>
      </w:r>
      <w:r w:rsidRPr="00FD4893">
        <w:rPr>
          <w:rFonts w:ascii="Arial" w:eastAsiaTheme="minorEastAsia" w:hAnsi="Arial" w:cs="Arial"/>
          <w:sz w:val="20"/>
          <w:szCs w:val="20"/>
          <w:lang w:val="en-GB"/>
        </w:rPr>
        <w:t xml:space="preserve"> Tender.</w:t>
      </w:r>
    </w:p>
    <w:p w14:paraId="231B9E63" w14:textId="6B447527" w:rsidR="00D222D0" w:rsidRPr="00FD4893" w:rsidRDefault="5B8906C1" w:rsidP="00D222D0">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 All payments </w:t>
      </w:r>
      <w:r w:rsidR="000A7192" w:rsidRPr="00FD4893">
        <w:rPr>
          <w:rFonts w:ascii="Arial" w:eastAsiaTheme="minorEastAsia" w:hAnsi="Arial" w:cs="Arial"/>
          <w:sz w:val="20"/>
          <w:szCs w:val="20"/>
          <w:lang w:val="en-GB"/>
        </w:rPr>
        <w:t xml:space="preserve">under the Contract </w:t>
      </w:r>
      <w:r w:rsidRPr="00FD4893">
        <w:rPr>
          <w:rFonts w:ascii="Arial" w:eastAsiaTheme="minorEastAsia" w:hAnsi="Arial" w:cs="Arial"/>
          <w:sz w:val="20"/>
          <w:szCs w:val="20"/>
          <w:lang w:val="en-GB"/>
        </w:rPr>
        <w:t>are m</w:t>
      </w:r>
      <w:r w:rsidR="0D67D383" w:rsidRPr="00FD4893">
        <w:rPr>
          <w:rFonts w:ascii="Arial" w:eastAsiaTheme="minorEastAsia" w:hAnsi="Arial" w:cs="Arial"/>
          <w:sz w:val="20"/>
          <w:szCs w:val="20"/>
          <w:lang w:val="en-GB"/>
        </w:rPr>
        <w:t>a</w:t>
      </w:r>
      <w:r w:rsidRPr="00FD4893">
        <w:rPr>
          <w:rFonts w:ascii="Arial" w:eastAsiaTheme="minorEastAsia" w:hAnsi="Arial" w:cs="Arial"/>
          <w:sz w:val="20"/>
          <w:szCs w:val="20"/>
          <w:lang w:val="en-GB"/>
        </w:rPr>
        <w:t xml:space="preserve">de in </w:t>
      </w:r>
      <w:r w:rsidR="6702D16F" w:rsidRPr="00FD4893">
        <w:rPr>
          <w:rFonts w:ascii="Arial" w:eastAsiaTheme="minorEastAsia" w:hAnsi="Arial" w:cs="Arial"/>
          <w:sz w:val="20"/>
          <w:szCs w:val="20"/>
          <w:lang w:val="en-GB"/>
        </w:rPr>
        <w:t>euros (</w:t>
      </w:r>
      <w:r w:rsidR="6209F23B" w:rsidRPr="00FD4893">
        <w:rPr>
          <w:rFonts w:ascii="Arial" w:eastAsiaTheme="minorEastAsia" w:hAnsi="Arial" w:cs="Arial"/>
          <w:sz w:val="20"/>
          <w:szCs w:val="20"/>
          <w:lang w:val="en-GB"/>
        </w:rPr>
        <w:t>EUR).</w:t>
      </w:r>
      <w:r w:rsidR="00D222D0" w:rsidRPr="00FD4893">
        <w:rPr>
          <w:rFonts w:ascii="Arial" w:eastAsiaTheme="minorEastAsia" w:hAnsi="Arial" w:cs="Arial"/>
          <w:sz w:val="20"/>
          <w:szCs w:val="20"/>
          <w:lang w:val="en-GB"/>
        </w:rPr>
        <w:t xml:space="preserve">The service provider shall issue and submit the VAT invoice only electronically no later than within </w:t>
      </w:r>
      <w:r w:rsidR="00B60DD9" w:rsidRPr="00FD4893">
        <w:rPr>
          <w:rFonts w:ascii="Arial" w:eastAsiaTheme="minorEastAsia" w:hAnsi="Arial" w:cs="Arial"/>
          <w:sz w:val="20"/>
          <w:szCs w:val="20"/>
          <w:lang w:val="en-GB"/>
        </w:rPr>
        <w:t>5</w:t>
      </w:r>
      <w:r w:rsidR="00D222D0" w:rsidRPr="00FD4893">
        <w:rPr>
          <w:rFonts w:ascii="Arial" w:eastAsiaTheme="minorEastAsia" w:hAnsi="Arial" w:cs="Arial"/>
          <w:sz w:val="20"/>
          <w:szCs w:val="20"/>
          <w:lang w:val="en-GB"/>
        </w:rPr>
        <w:t xml:space="preserve"> working days from the date of occurrence of the basis for issuing it. The electronic invoice and the documents related to the payment shall be submitted by electronic means chosen by the Service Provider: an electronic invoice complying with the European standard for electronic invoicing, the reference of which was published on 16 October 2017. Commission Implementing Decision (EU) 2017/1870 on the reference to the European electronic invoicing standard and the publication of a list of syntaxes in accordance with Directive 2014/55/EU of the European Parliament and of the Council (OJ 2017 L 266, p. 19) (hereinafter referred to as the 'European electronic invoicing standard'), the Service Provider may submit via the SABIS information system or through another information system of its choice (e.g. the Service Provider may provide an electronic invoice using any PEPPOL network Registered Access Point (CEP). Access Point using the PEPPOL AS4 profile). The Service Provider must submit an electronic invoice that does not comply with the European electronic invoicing standard using the tools of the information system SABIS. </w:t>
      </w:r>
    </w:p>
    <w:p w14:paraId="29FBC646" w14:textId="1B1AFD49" w:rsidR="00D222D0" w:rsidRPr="00FD4893" w:rsidRDefault="00D222D0" w:rsidP="5FDD22E2">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The Contracting Entity may accept the VAT invoice provided by the Service Provider by e-mail  info@litgrid.eu, </w:t>
      </w:r>
      <w:r w:rsidR="677C232C" w:rsidRPr="00FD4893">
        <w:rPr>
          <w:rFonts w:ascii="Arial" w:eastAsiaTheme="minorEastAsia" w:hAnsi="Arial" w:cs="Arial"/>
          <w:sz w:val="20"/>
          <w:szCs w:val="20"/>
          <w:lang w:val="en-GB"/>
        </w:rPr>
        <w:t xml:space="preserve">if, due to technical issues, the </w:t>
      </w:r>
      <w:r w:rsidR="00DE6866" w:rsidRPr="00FD4893">
        <w:rPr>
          <w:rFonts w:ascii="Arial" w:eastAsiaTheme="minorEastAsia" w:hAnsi="Arial" w:cs="Arial"/>
          <w:sz w:val="20"/>
          <w:szCs w:val="20"/>
          <w:lang w:val="en-GB"/>
        </w:rPr>
        <w:t>invoicing</w:t>
      </w:r>
      <w:r w:rsidR="007D2001" w:rsidRPr="00FD4893">
        <w:rPr>
          <w:rFonts w:ascii="Arial" w:eastAsiaTheme="minorEastAsia" w:hAnsi="Arial" w:cs="Arial"/>
          <w:sz w:val="20"/>
          <w:szCs w:val="20"/>
          <w:lang w:val="en-GB"/>
        </w:rPr>
        <w:t xml:space="preserve"> </w:t>
      </w:r>
      <w:r w:rsidR="00373879" w:rsidRPr="00FD4893">
        <w:rPr>
          <w:rFonts w:ascii="Arial" w:eastAsiaTheme="minorEastAsia" w:hAnsi="Arial" w:cs="Arial"/>
          <w:sz w:val="20"/>
          <w:szCs w:val="20"/>
          <w:lang w:val="en-GB"/>
        </w:rPr>
        <w:t xml:space="preserve"> </w:t>
      </w:r>
      <w:r w:rsidR="677C232C" w:rsidRPr="00FD4893">
        <w:rPr>
          <w:rFonts w:ascii="Arial" w:eastAsiaTheme="minorEastAsia" w:hAnsi="Arial" w:cs="Arial"/>
          <w:sz w:val="20"/>
          <w:szCs w:val="20"/>
          <w:lang w:val="en-GB"/>
        </w:rPr>
        <w:t xml:space="preserve">information system is unavailable </w:t>
      </w:r>
      <w:r w:rsidR="00373879" w:rsidRPr="00FD4893">
        <w:rPr>
          <w:rFonts w:ascii="Arial" w:eastAsiaTheme="minorEastAsia" w:hAnsi="Arial" w:cs="Arial"/>
          <w:sz w:val="20"/>
          <w:szCs w:val="20"/>
          <w:lang w:val="en-GB"/>
        </w:rPr>
        <w:t xml:space="preserve">or for other valid reasons </w:t>
      </w:r>
      <w:r w:rsidR="677C232C" w:rsidRPr="00FD4893">
        <w:rPr>
          <w:rFonts w:ascii="Arial" w:eastAsiaTheme="minorEastAsia" w:hAnsi="Arial" w:cs="Arial"/>
          <w:sz w:val="20"/>
          <w:szCs w:val="20"/>
          <w:lang w:val="en-GB"/>
        </w:rPr>
        <w:t>and the invoice cannot be submitted on time.</w:t>
      </w:r>
    </w:p>
    <w:p w14:paraId="508799DD" w14:textId="301EF410" w:rsidR="18B1BCE3" w:rsidRPr="00FD4893" w:rsidRDefault="18B1BCE3" w:rsidP="5FDD22E2">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The Contracting Entity shall pay a duly issued and submitted VAT invoice </w:t>
      </w:r>
      <w:r w:rsidR="001963B0" w:rsidRPr="00FD4893">
        <w:rPr>
          <w:rFonts w:ascii="Arial" w:eastAsiaTheme="minorEastAsia" w:hAnsi="Arial" w:cs="Arial"/>
          <w:sz w:val="20"/>
          <w:szCs w:val="20"/>
          <w:lang w:val="en-GB"/>
        </w:rPr>
        <w:t xml:space="preserve">for the clearing services </w:t>
      </w:r>
      <w:r w:rsidRPr="00FD4893">
        <w:rPr>
          <w:rFonts w:ascii="Arial" w:eastAsiaTheme="minorEastAsia" w:hAnsi="Arial" w:cs="Arial"/>
          <w:sz w:val="20"/>
          <w:szCs w:val="20"/>
          <w:lang w:val="en-GB"/>
        </w:rPr>
        <w:t>within 30 calendar days from the date of its receipt.</w:t>
      </w:r>
    </w:p>
    <w:p w14:paraId="4BAA2376" w14:textId="48C90E0D" w:rsidR="00A16573" w:rsidRPr="00FD4893" w:rsidRDefault="00A16573" w:rsidP="5FDD22E2">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All other payments related to the implementation of clearing shall be made in accordance with the procedure and terms established by Euronext Clearing.</w:t>
      </w:r>
    </w:p>
    <w:p w14:paraId="4AE6347A" w14:textId="23B53F90" w:rsidR="00D222D0" w:rsidRPr="00FD4893" w:rsidRDefault="00D222D0" w:rsidP="5FDD22E2">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If the Contracting Entity fails to make a payment on time, the Service Provider </w:t>
      </w:r>
      <w:r w:rsidR="5C21CDDE" w:rsidRPr="00FD4893">
        <w:rPr>
          <w:rFonts w:ascii="Arial" w:eastAsiaTheme="minorEastAsia" w:hAnsi="Arial" w:cs="Arial"/>
          <w:sz w:val="20"/>
          <w:szCs w:val="20"/>
          <w:lang w:val="en-GB"/>
        </w:rPr>
        <w:t>shall be entitled to claim late payment interest of 0.04 per cent of the overdue amount for each day of delay.</w:t>
      </w:r>
    </w:p>
    <w:p w14:paraId="18BB3C55" w14:textId="70A299B4" w:rsidR="7845A540" w:rsidRPr="00FD4893" w:rsidRDefault="7845A540" w:rsidP="5FDD22E2">
      <w:pPr>
        <w:pStyle w:val="ListParagraph"/>
        <w:numPr>
          <w:ilvl w:val="0"/>
          <w:numId w:val="24"/>
        </w:numPr>
        <w:jc w:val="both"/>
        <w:rPr>
          <w:rFonts w:ascii="Arial" w:eastAsiaTheme="minorEastAsia" w:hAnsi="Arial" w:cs="Arial"/>
          <w:sz w:val="20"/>
          <w:szCs w:val="20"/>
          <w:lang w:val="en-GB"/>
        </w:rPr>
      </w:pPr>
      <w:r w:rsidRPr="00FD4893">
        <w:rPr>
          <w:rFonts w:ascii="Arial" w:eastAsiaTheme="minorEastAsia" w:hAnsi="Arial" w:cs="Arial"/>
          <w:sz w:val="20"/>
          <w:szCs w:val="20"/>
          <w:lang w:val="en-GB"/>
        </w:rPr>
        <w:t xml:space="preserve">The </w:t>
      </w:r>
      <w:r w:rsidR="006017FC" w:rsidRPr="00FD4893">
        <w:rPr>
          <w:rFonts w:ascii="Arial" w:eastAsiaTheme="minorEastAsia" w:hAnsi="Arial" w:cs="Arial"/>
          <w:sz w:val="20"/>
          <w:szCs w:val="20"/>
          <w:lang w:val="en-GB"/>
        </w:rPr>
        <w:t>Main terms of the Contract</w:t>
      </w:r>
      <w:r w:rsidRPr="00FD4893">
        <w:rPr>
          <w:rFonts w:ascii="Arial" w:eastAsiaTheme="minorEastAsia" w:hAnsi="Arial" w:cs="Arial"/>
          <w:sz w:val="20"/>
          <w:szCs w:val="20"/>
          <w:lang w:val="en-GB"/>
        </w:rPr>
        <w:t xml:space="preserve">, the Technical Specification and the Service Provider's Tender shall form an integral part of the </w:t>
      </w:r>
      <w:r w:rsidR="1DB7ECC7" w:rsidRPr="00FD4893">
        <w:rPr>
          <w:rFonts w:ascii="Arial" w:eastAsiaTheme="minorEastAsia" w:hAnsi="Arial" w:cs="Arial"/>
          <w:sz w:val="20"/>
          <w:szCs w:val="20"/>
          <w:lang w:val="en-GB"/>
        </w:rPr>
        <w:t>Contract</w:t>
      </w:r>
      <w:r w:rsidRPr="00FD4893">
        <w:rPr>
          <w:rFonts w:ascii="Arial" w:eastAsiaTheme="minorEastAsia" w:hAnsi="Arial" w:cs="Arial"/>
          <w:sz w:val="20"/>
          <w:szCs w:val="20"/>
          <w:lang w:val="en-GB"/>
        </w:rPr>
        <w:t>.</w:t>
      </w:r>
    </w:p>
    <w:p w14:paraId="511D993F" w14:textId="77777777" w:rsidR="00D222D0" w:rsidRPr="00FD4893" w:rsidRDefault="00D222D0" w:rsidP="00D222D0">
      <w:pPr>
        <w:pStyle w:val="ListParagraph"/>
        <w:jc w:val="both"/>
        <w:rPr>
          <w:rFonts w:ascii="Arial" w:eastAsiaTheme="minorEastAsia" w:hAnsi="Arial" w:cs="Arial"/>
          <w:sz w:val="20"/>
          <w:szCs w:val="20"/>
          <w:lang w:val="en-GB"/>
        </w:rPr>
      </w:pPr>
    </w:p>
    <w:sectPr w:rsidR="00D222D0" w:rsidRPr="00FD4893" w:rsidSect="00FD4893">
      <w:pgSz w:w="11906" w:h="16838" w:code="9"/>
      <w:pgMar w:top="851" w:right="1080" w:bottom="1440" w:left="1080"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14B4" w14:textId="77777777" w:rsidR="0017072C" w:rsidRDefault="0017072C" w:rsidP="0043350F">
      <w:r>
        <w:separator/>
      </w:r>
    </w:p>
  </w:endnote>
  <w:endnote w:type="continuationSeparator" w:id="0">
    <w:p w14:paraId="02A0D256" w14:textId="77777777" w:rsidR="0017072C" w:rsidRDefault="0017072C" w:rsidP="0043350F">
      <w:r>
        <w:continuationSeparator/>
      </w:r>
    </w:p>
  </w:endnote>
  <w:endnote w:type="continuationNotice" w:id="1">
    <w:p w14:paraId="37E75174" w14:textId="77777777" w:rsidR="0017072C" w:rsidRDefault="00170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0D20F" w14:textId="77777777" w:rsidR="0017072C" w:rsidRDefault="0017072C" w:rsidP="0043350F">
      <w:r>
        <w:separator/>
      </w:r>
    </w:p>
  </w:footnote>
  <w:footnote w:type="continuationSeparator" w:id="0">
    <w:p w14:paraId="03EA3396" w14:textId="77777777" w:rsidR="0017072C" w:rsidRDefault="0017072C" w:rsidP="0043350F">
      <w:r>
        <w:continuationSeparator/>
      </w:r>
    </w:p>
  </w:footnote>
  <w:footnote w:type="continuationNotice" w:id="1">
    <w:p w14:paraId="39DC80FD" w14:textId="77777777" w:rsidR="0017072C" w:rsidRDefault="001707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95873"/>
    <w:multiLevelType w:val="hybridMultilevel"/>
    <w:tmpl w:val="1A708F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0015E2"/>
    <w:multiLevelType w:val="multilevel"/>
    <w:tmpl w:val="47E697D2"/>
    <w:lvl w:ilvl="0">
      <w:start w:val="1"/>
      <w:numFmt w:val="decimal"/>
      <w:lvlText w:val="%1."/>
      <w:lvlJc w:val="left"/>
      <w:pPr>
        <w:ind w:left="360" w:hanging="360"/>
      </w:pPr>
      <w:rPr>
        <w:rFonts w:hint="default"/>
        <w:i w:val="0"/>
        <w:color w:val="auto"/>
      </w:rPr>
    </w:lvl>
    <w:lvl w:ilvl="1">
      <w:start w:val="4"/>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4D2517"/>
    <w:multiLevelType w:val="hybridMultilevel"/>
    <w:tmpl w:val="1310A012"/>
    <w:lvl w:ilvl="0" w:tplc="942CD6F0">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05910D2"/>
    <w:multiLevelType w:val="multilevel"/>
    <w:tmpl w:val="3AE838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DC3A3C"/>
    <w:multiLevelType w:val="hybridMultilevel"/>
    <w:tmpl w:val="FF70EE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2932E4"/>
    <w:multiLevelType w:val="hybridMultilevel"/>
    <w:tmpl w:val="39F27F9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5E0242"/>
    <w:multiLevelType w:val="hybridMultilevel"/>
    <w:tmpl w:val="A3DE1F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543471"/>
    <w:multiLevelType w:val="hybridMultilevel"/>
    <w:tmpl w:val="14EC06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5D8D23F5"/>
    <w:multiLevelType w:val="hybridMultilevel"/>
    <w:tmpl w:val="1C12690A"/>
    <w:lvl w:ilvl="0" w:tplc="68527A74">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9D39AD"/>
    <w:multiLevelType w:val="hybridMultilevel"/>
    <w:tmpl w:val="E03264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36949BA"/>
    <w:multiLevelType w:val="hybridMultilevel"/>
    <w:tmpl w:val="39F27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44282E"/>
    <w:multiLevelType w:val="multilevel"/>
    <w:tmpl w:val="6A501FAC"/>
    <w:lvl w:ilvl="0">
      <w:start w:val="9"/>
      <w:numFmt w:val="decimal"/>
      <w:lvlText w:val="%1."/>
      <w:lvlJc w:val="left"/>
      <w:pPr>
        <w:ind w:left="4613" w:hanging="360"/>
      </w:pPr>
      <w:rPr>
        <w:rFonts w:hint="default"/>
        <w:b/>
        <w:i w:val="0"/>
        <w:color w:val="auto"/>
      </w:rPr>
    </w:lvl>
    <w:lvl w:ilvl="1">
      <w:start w:val="1"/>
      <w:numFmt w:val="decimal"/>
      <w:isLgl/>
      <w:lvlText w:val="%1.%2."/>
      <w:lvlJc w:val="left"/>
      <w:pPr>
        <w:ind w:left="4613" w:hanging="36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abstractNum w:abstractNumId="35"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4909429">
    <w:abstractNumId w:val="34"/>
  </w:num>
  <w:num w:numId="2" w16cid:durableId="1047996524">
    <w:abstractNumId w:val="17"/>
  </w:num>
  <w:num w:numId="3" w16cid:durableId="1115295924">
    <w:abstractNumId w:val="33"/>
  </w:num>
  <w:num w:numId="4" w16cid:durableId="1182740311">
    <w:abstractNumId w:val="18"/>
  </w:num>
  <w:num w:numId="5" w16cid:durableId="1214805211">
    <w:abstractNumId w:val="14"/>
  </w:num>
  <w:num w:numId="6" w16cid:durableId="1242368035">
    <w:abstractNumId w:val="31"/>
  </w:num>
  <w:num w:numId="7" w16cid:durableId="1310281002">
    <w:abstractNumId w:val="8"/>
  </w:num>
  <w:num w:numId="8" w16cid:durableId="1375351320">
    <w:abstractNumId w:val="35"/>
  </w:num>
  <w:num w:numId="9" w16cid:durableId="1470435017">
    <w:abstractNumId w:val="29"/>
  </w:num>
  <w:num w:numId="10" w16cid:durableId="1470584673">
    <w:abstractNumId w:val="25"/>
  </w:num>
  <w:num w:numId="11" w16cid:durableId="1629044973">
    <w:abstractNumId w:val="2"/>
  </w:num>
  <w:num w:numId="12" w16cid:durableId="1679186346">
    <w:abstractNumId w:val="0"/>
  </w:num>
  <w:num w:numId="13" w16cid:durableId="1690140349">
    <w:abstractNumId w:val="5"/>
  </w:num>
  <w:num w:numId="14" w16cid:durableId="172494741">
    <w:abstractNumId w:val="9"/>
  </w:num>
  <w:num w:numId="15" w16cid:durableId="1730568701">
    <w:abstractNumId w:val="27"/>
  </w:num>
  <w:num w:numId="16" w16cid:durableId="1831562241">
    <w:abstractNumId w:val="21"/>
  </w:num>
  <w:num w:numId="17" w16cid:durableId="1853377022">
    <w:abstractNumId w:val="20"/>
  </w:num>
  <w:num w:numId="18" w16cid:durableId="1975787792">
    <w:abstractNumId w:val="12"/>
  </w:num>
  <w:num w:numId="19" w16cid:durableId="1978099243">
    <w:abstractNumId w:val="28"/>
  </w:num>
  <w:num w:numId="20" w16cid:durableId="2038265942">
    <w:abstractNumId w:val="6"/>
  </w:num>
  <w:num w:numId="21" w16cid:durableId="2081974361">
    <w:abstractNumId w:val="30"/>
  </w:num>
  <w:num w:numId="22" w16cid:durableId="246578900">
    <w:abstractNumId w:val="10"/>
  </w:num>
  <w:num w:numId="23" w16cid:durableId="262878142">
    <w:abstractNumId w:val="16"/>
  </w:num>
  <w:num w:numId="24" w16cid:durableId="266475065">
    <w:abstractNumId w:val="13"/>
  </w:num>
  <w:num w:numId="25" w16cid:durableId="395014679">
    <w:abstractNumId w:val="3"/>
  </w:num>
  <w:num w:numId="26" w16cid:durableId="458571670">
    <w:abstractNumId w:val="23"/>
  </w:num>
  <w:num w:numId="27" w16cid:durableId="633486101">
    <w:abstractNumId w:val="7"/>
  </w:num>
  <w:num w:numId="28" w16cid:durableId="682782792">
    <w:abstractNumId w:val="19"/>
  </w:num>
  <w:num w:numId="29" w16cid:durableId="70281107">
    <w:abstractNumId w:val="15"/>
  </w:num>
  <w:num w:numId="30" w16cid:durableId="745109064">
    <w:abstractNumId w:val="1"/>
  </w:num>
  <w:num w:numId="31" w16cid:durableId="789471520">
    <w:abstractNumId w:val="24"/>
  </w:num>
  <w:num w:numId="32" w16cid:durableId="888297519">
    <w:abstractNumId w:val="11"/>
  </w:num>
  <w:num w:numId="33" w16cid:durableId="893396828">
    <w:abstractNumId w:val="26"/>
  </w:num>
  <w:num w:numId="34" w16cid:durableId="912668425">
    <w:abstractNumId w:val="4"/>
  </w:num>
  <w:num w:numId="35" w16cid:durableId="961040526">
    <w:abstractNumId w:val="32"/>
  </w:num>
  <w:num w:numId="36" w16cid:durableId="967855050">
    <w:abstractNumId w:val="2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46231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355"/>
    <w:rsid w:val="00017BDC"/>
    <w:rsid w:val="00020324"/>
    <w:rsid w:val="0002040C"/>
    <w:rsid w:val="00020DD1"/>
    <w:rsid w:val="0002225E"/>
    <w:rsid w:val="00022ED0"/>
    <w:rsid w:val="00023D8F"/>
    <w:rsid w:val="000242A9"/>
    <w:rsid w:val="00024FA3"/>
    <w:rsid w:val="0002772C"/>
    <w:rsid w:val="000314D3"/>
    <w:rsid w:val="0003195F"/>
    <w:rsid w:val="00032939"/>
    <w:rsid w:val="00032940"/>
    <w:rsid w:val="00033137"/>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085"/>
    <w:rsid w:val="0007175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2A0"/>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192"/>
    <w:rsid w:val="000A7F60"/>
    <w:rsid w:val="000B01D4"/>
    <w:rsid w:val="000B0818"/>
    <w:rsid w:val="000B1D5B"/>
    <w:rsid w:val="000B27F2"/>
    <w:rsid w:val="000B2FBF"/>
    <w:rsid w:val="000B42F1"/>
    <w:rsid w:val="000B444C"/>
    <w:rsid w:val="000B459B"/>
    <w:rsid w:val="000B5C92"/>
    <w:rsid w:val="000B6C88"/>
    <w:rsid w:val="000B6CA4"/>
    <w:rsid w:val="000B7DF5"/>
    <w:rsid w:val="000C0F70"/>
    <w:rsid w:val="000C191E"/>
    <w:rsid w:val="000C2996"/>
    <w:rsid w:val="000C2A84"/>
    <w:rsid w:val="000C2C95"/>
    <w:rsid w:val="000C3C7F"/>
    <w:rsid w:val="000C4A00"/>
    <w:rsid w:val="000C546C"/>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57B"/>
    <w:rsid w:val="000E4C0D"/>
    <w:rsid w:val="000E554A"/>
    <w:rsid w:val="000E56D1"/>
    <w:rsid w:val="000E5874"/>
    <w:rsid w:val="000E6762"/>
    <w:rsid w:val="000E742E"/>
    <w:rsid w:val="000E7572"/>
    <w:rsid w:val="000F0DFE"/>
    <w:rsid w:val="000F2EB9"/>
    <w:rsid w:val="000F4894"/>
    <w:rsid w:val="000F566E"/>
    <w:rsid w:val="000F63B8"/>
    <w:rsid w:val="000F740A"/>
    <w:rsid w:val="000F7956"/>
    <w:rsid w:val="000F7E63"/>
    <w:rsid w:val="0010025C"/>
    <w:rsid w:val="00100317"/>
    <w:rsid w:val="00100A34"/>
    <w:rsid w:val="001012CD"/>
    <w:rsid w:val="001043C9"/>
    <w:rsid w:val="001054EC"/>
    <w:rsid w:val="0010753B"/>
    <w:rsid w:val="001077EF"/>
    <w:rsid w:val="00110B68"/>
    <w:rsid w:val="00111193"/>
    <w:rsid w:val="00111427"/>
    <w:rsid w:val="00112E67"/>
    <w:rsid w:val="00112F7C"/>
    <w:rsid w:val="001130CD"/>
    <w:rsid w:val="00115864"/>
    <w:rsid w:val="00115F29"/>
    <w:rsid w:val="0012015A"/>
    <w:rsid w:val="0012088F"/>
    <w:rsid w:val="00121E6A"/>
    <w:rsid w:val="00123254"/>
    <w:rsid w:val="00123CDA"/>
    <w:rsid w:val="00123CFB"/>
    <w:rsid w:val="001243B9"/>
    <w:rsid w:val="001263EF"/>
    <w:rsid w:val="0012677D"/>
    <w:rsid w:val="00126D81"/>
    <w:rsid w:val="00127299"/>
    <w:rsid w:val="00127662"/>
    <w:rsid w:val="00130CB0"/>
    <w:rsid w:val="00130CFD"/>
    <w:rsid w:val="001312D2"/>
    <w:rsid w:val="00131304"/>
    <w:rsid w:val="0013167D"/>
    <w:rsid w:val="00131680"/>
    <w:rsid w:val="00132182"/>
    <w:rsid w:val="001332AA"/>
    <w:rsid w:val="00133523"/>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47DFC"/>
    <w:rsid w:val="00150762"/>
    <w:rsid w:val="001518EB"/>
    <w:rsid w:val="00151A29"/>
    <w:rsid w:val="00152982"/>
    <w:rsid w:val="00152DAB"/>
    <w:rsid w:val="001534C9"/>
    <w:rsid w:val="001546B4"/>
    <w:rsid w:val="001563C8"/>
    <w:rsid w:val="00157453"/>
    <w:rsid w:val="001613B3"/>
    <w:rsid w:val="00161886"/>
    <w:rsid w:val="001627D1"/>
    <w:rsid w:val="00163A9E"/>
    <w:rsid w:val="001640E7"/>
    <w:rsid w:val="00164CEA"/>
    <w:rsid w:val="00165DED"/>
    <w:rsid w:val="00170352"/>
    <w:rsid w:val="0017072C"/>
    <w:rsid w:val="00171476"/>
    <w:rsid w:val="001717A4"/>
    <w:rsid w:val="001724E7"/>
    <w:rsid w:val="00172698"/>
    <w:rsid w:val="00176D2E"/>
    <w:rsid w:val="00177980"/>
    <w:rsid w:val="00177ACC"/>
    <w:rsid w:val="001802F2"/>
    <w:rsid w:val="00180CAB"/>
    <w:rsid w:val="00180E3F"/>
    <w:rsid w:val="00181E18"/>
    <w:rsid w:val="0018284C"/>
    <w:rsid w:val="00182B70"/>
    <w:rsid w:val="00183504"/>
    <w:rsid w:val="00183589"/>
    <w:rsid w:val="00183C71"/>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3B0"/>
    <w:rsid w:val="00196D20"/>
    <w:rsid w:val="001977B4"/>
    <w:rsid w:val="00197A89"/>
    <w:rsid w:val="001A02F5"/>
    <w:rsid w:val="001A0858"/>
    <w:rsid w:val="001A0DA7"/>
    <w:rsid w:val="001A3525"/>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6CD7"/>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5E6E"/>
    <w:rsid w:val="001F6513"/>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4BF8"/>
    <w:rsid w:val="0021501E"/>
    <w:rsid w:val="00215380"/>
    <w:rsid w:val="002169BB"/>
    <w:rsid w:val="00216FF7"/>
    <w:rsid w:val="00217688"/>
    <w:rsid w:val="00220529"/>
    <w:rsid w:val="0022102C"/>
    <w:rsid w:val="00222677"/>
    <w:rsid w:val="00222AE8"/>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47D"/>
    <w:rsid w:val="00247B06"/>
    <w:rsid w:val="002505C7"/>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71AA8"/>
    <w:rsid w:val="00274105"/>
    <w:rsid w:val="002752A6"/>
    <w:rsid w:val="00275BAA"/>
    <w:rsid w:val="00276856"/>
    <w:rsid w:val="00276D6C"/>
    <w:rsid w:val="00276FDC"/>
    <w:rsid w:val="0027702B"/>
    <w:rsid w:val="00280EB1"/>
    <w:rsid w:val="0028114D"/>
    <w:rsid w:val="002811EA"/>
    <w:rsid w:val="002818BB"/>
    <w:rsid w:val="00282235"/>
    <w:rsid w:val="0028227B"/>
    <w:rsid w:val="00282854"/>
    <w:rsid w:val="002829B1"/>
    <w:rsid w:val="00283E3B"/>
    <w:rsid w:val="00284E0C"/>
    <w:rsid w:val="00285A9C"/>
    <w:rsid w:val="00285BAB"/>
    <w:rsid w:val="00286473"/>
    <w:rsid w:val="002867D9"/>
    <w:rsid w:val="00287602"/>
    <w:rsid w:val="0028784E"/>
    <w:rsid w:val="00291BDC"/>
    <w:rsid w:val="002939B7"/>
    <w:rsid w:val="00293EE2"/>
    <w:rsid w:val="0029402A"/>
    <w:rsid w:val="00295A97"/>
    <w:rsid w:val="00297B01"/>
    <w:rsid w:val="002A0EAF"/>
    <w:rsid w:val="002A23C8"/>
    <w:rsid w:val="002A2DB0"/>
    <w:rsid w:val="002A34ED"/>
    <w:rsid w:val="002A4489"/>
    <w:rsid w:val="002A5079"/>
    <w:rsid w:val="002A5567"/>
    <w:rsid w:val="002A642E"/>
    <w:rsid w:val="002A7690"/>
    <w:rsid w:val="002A7871"/>
    <w:rsid w:val="002B0323"/>
    <w:rsid w:val="002B085C"/>
    <w:rsid w:val="002B1373"/>
    <w:rsid w:val="002B2759"/>
    <w:rsid w:val="002B2E16"/>
    <w:rsid w:val="002B4850"/>
    <w:rsid w:val="002B5C1E"/>
    <w:rsid w:val="002C17CD"/>
    <w:rsid w:val="002C1C5B"/>
    <w:rsid w:val="002C2789"/>
    <w:rsid w:val="002C27E3"/>
    <w:rsid w:val="002C3FCD"/>
    <w:rsid w:val="002C4124"/>
    <w:rsid w:val="002C43C7"/>
    <w:rsid w:val="002C5101"/>
    <w:rsid w:val="002C5507"/>
    <w:rsid w:val="002C5EED"/>
    <w:rsid w:val="002C643D"/>
    <w:rsid w:val="002C6E9F"/>
    <w:rsid w:val="002C71D1"/>
    <w:rsid w:val="002C72E0"/>
    <w:rsid w:val="002D12A8"/>
    <w:rsid w:val="002D2848"/>
    <w:rsid w:val="002D289D"/>
    <w:rsid w:val="002D3BF1"/>
    <w:rsid w:val="002D4057"/>
    <w:rsid w:val="002D49A3"/>
    <w:rsid w:val="002D5873"/>
    <w:rsid w:val="002D6D72"/>
    <w:rsid w:val="002E00A8"/>
    <w:rsid w:val="002E04B5"/>
    <w:rsid w:val="002E1D75"/>
    <w:rsid w:val="002E2784"/>
    <w:rsid w:val="002E3514"/>
    <w:rsid w:val="002E3C70"/>
    <w:rsid w:val="002E52D3"/>
    <w:rsid w:val="002E73EC"/>
    <w:rsid w:val="002F2065"/>
    <w:rsid w:val="002F473A"/>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6DF"/>
    <w:rsid w:val="00322737"/>
    <w:rsid w:val="00324959"/>
    <w:rsid w:val="00325425"/>
    <w:rsid w:val="00325956"/>
    <w:rsid w:val="00325D64"/>
    <w:rsid w:val="003269BF"/>
    <w:rsid w:val="0033065C"/>
    <w:rsid w:val="00330EA4"/>
    <w:rsid w:val="00330F21"/>
    <w:rsid w:val="00331087"/>
    <w:rsid w:val="003319F0"/>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88A"/>
    <w:rsid w:val="00355DEC"/>
    <w:rsid w:val="00356020"/>
    <w:rsid w:val="0035602F"/>
    <w:rsid w:val="0036076D"/>
    <w:rsid w:val="00361075"/>
    <w:rsid w:val="003611C8"/>
    <w:rsid w:val="0036179F"/>
    <w:rsid w:val="00361A30"/>
    <w:rsid w:val="00362071"/>
    <w:rsid w:val="00363C87"/>
    <w:rsid w:val="00363CBF"/>
    <w:rsid w:val="003646F9"/>
    <w:rsid w:val="00364788"/>
    <w:rsid w:val="003660EC"/>
    <w:rsid w:val="003667DC"/>
    <w:rsid w:val="0037064F"/>
    <w:rsid w:val="00370D19"/>
    <w:rsid w:val="00371EB0"/>
    <w:rsid w:val="00373879"/>
    <w:rsid w:val="00373E1C"/>
    <w:rsid w:val="0037453B"/>
    <w:rsid w:val="0037472F"/>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3497"/>
    <w:rsid w:val="00393A50"/>
    <w:rsid w:val="003944E1"/>
    <w:rsid w:val="00394EF7"/>
    <w:rsid w:val="003955BA"/>
    <w:rsid w:val="00395B25"/>
    <w:rsid w:val="00396321"/>
    <w:rsid w:val="00396339"/>
    <w:rsid w:val="003966D7"/>
    <w:rsid w:val="00397647"/>
    <w:rsid w:val="0039786D"/>
    <w:rsid w:val="003A1E83"/>
    <w:rsid w:val="003A2A0E"/>
    <w:rsid w:val="003A32AA"/>
    <w:rsid w:val="003A336A"/>
    <w:rsid w:val="003A3479"/>
    <w:rsid w:val="003A3BB7"/>
    <w:rsid w:val="003A4123"/>
    <w:rsid w:val="003A4538"/>
    <w:rsid w:val="003A554C"/>
    <w:rsid w:val="003A565A"/>
    <w:rsid w:val="003A6944"/>
    <w:rsid w:val="003A6AA5"/>
    <w:rsid w:val="003A767F"/>
    <w:rsid w:val="003B182E"/>
    <w:rsid w:val="003B18DD"/>
    <w:rsid w:val="003B1DB1"/>
    <w:rsid w:val="003B25B1"/>
    <w:rsid w:val="003B69E5"/>
    <w:rsid w:val="003B6CFA"/>
    <w:rsid w:val="003C02CE"/>
    <w:rsid w:val="003C0D72"/>
    <w:rsid w:val="003C4894"/>
    <w:rsid w:val="003C4A71"/>
    <w:rsid w:val="003C4FCB"/>
    <w:rsid w:val="003C551D"/>
    <w:rsid w:val="003C5529"/>
    <w:rsid w:val="003C6236"/>
    <w:rsid w:val="003C65E5"/>
    <w:rsid w:val="003C6CE9"/>
    <w:rsid w:val="003C7A0D"/>
    <w:rsid w:val="003D0C65"/>
    <w:rsid w:val="003D1786"/>
    <w:rsid w:val="003D1F6F"/>
    <w:rsid w:val="003D20B3"/>
    <w:rsid w:val="003D2DE6"/>
    <w:rsid w:val="003D408A"/>
    <w:rsid w:val="003D40CF"/>
    <w:rsid w:val="003D44B5"/>
    <w:rsid w:val="003D5A94"/>
    <w:rsid w:val="003D612E"/>
    <w:rsid w:val="003D6131"/>
    <w:rsid w:val="003D6B04"/>
    <w:rsid w:val="003E0085"/>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1D22"/>
    <w:rsid w:val="00403DFF"/>
    <w:rsid w:val="00406898"/>
    <w:rsid w:val="00410024"/>
    <w:rsid w:val="00410B2E"/>
    <w:rsid w:val="00410C1A"/>
    <w:rsid w:val="004113E2"/>
    <w:rsid w:val="00412528"/>
    <w:rsid w:val="004131B5"/>
    <w:rsid w:val="0041325F"/>
    <w:rsid w:val="00420886"/>
    <w:rsid w:val="00421147"/>
    <w:rsid w:val="004215BC"/>
    <w:rsid w:val="00421A2C"/>
    <w:rsid w:val="004227D4"/>
    <w:rsid w:val="00423300"/>
    <w:rsid w:val="0042369A"/>
    <w:rsid w:val="00423921"/>
    <w:rsid w:val="00423D7D"/>
    <w:rsid w:val="00425573"/>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04B"/>
    <w:rsid w:val="0044564E"/>
    <w:rsid w:val="0044565F"/>
    <w:rsid w:val="004458BA"/>
    <w:rsid w:val="00445A9A"/>
    <w:rsid w:val="004471B8"/>
    <w:rsid w:val="0045070F"/>
    <w:rsid w:val="00450E5E"/>
    <w:rsid w:val="00451D76"/>
    <w:rsid w:val="0045279A"/>
    <w:rsid w:val="00452865"/>
    <w:rsid w:val="00453C98"/>
    <w:rsid w:val="00454746"/>
    <w:rsid w:val="00454A43"/>
    <w:rsid w:val="00455267"/>
    <w:rsid w:val="00456D61"/>
    <w:rsid w:val="00457A62"/>
    <w:rsid w:val="00460C1D"/>
    <w:rsid w:val="00460F75"/>
    <w:rsid w:val="0046105B"/>
    <w:rsid w:val="00461CC5"/>
    <w:rsid w:val="004624D4"/>
    <w:rsid w:val="00462A26"/>
    <w:rsid w:val="0046397A"/>
    <w:rsid w:val="00463F4A"/>
    <w:rsid w:val="00463F5E"/>
    <w:rsid w:val="00465329"/>
    <w:rsid w:val="004654D4"/>
    <w:rsid w:val="004669A9"/>
    <w:rsid w:val="004711ED"/>
    <w:rsid w:val="004721F6"/>
    <w:rsid w:val="004724EC"/>
    <w:rsid w:val="00473AAE"/>
    <w:rsid w:val="004742B9"/>
    <w:rsid w:val="00475740"/>
    <w:rsid w:val="004758F1"/>
    <w:rsid w:val="0047600E"/>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3DA"/>
    <w:rsid w:val="00496E01"/>
    <w:rsid w:val="00497135"/>
    <w:rsid w:val="00497BE4"/>
    <w:rsid w:val="004A0837"/>
    <w:rsid w:val="004A16D7"/>
    <w:rsid w:val="004A1F2B"/>
    <w:rsid w:val="004A3A63"/>
    <w:rsid w:val="004A4A00"/>
    <w:rsid w:val="004A57D8"/>
    <w:rsid w:val="004A5B2D"/>
    <w:rsid w:val="004A5D23"/>
    <w:rsid w:val="004B01AC"/>
    <w:rsid w:val="004B03CE"/>
    <w:rsid w:val="004B0BDA"/>
    <w:rsid w:val="004B0C9B"/>
    <w:rsid w:val="004B0EB6"/>
    <w:rsid w:val="004B0F0C"/>
    <w:rsid w:val="004B14BB"/>
    <w:rsid w:val="004B2508"/>
    <w:rsid w:val="004B2600"/>
    <w:rsid w:val="004B464F"/>
    <w:rsid w:val="004B486C"/>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E0257"/>
    <w:rsid w:val="004E0748"/>
    <w:rsid w:val="004E1442"/>
    <w:rsid w:val="004E18F5"/>
    <w:rsid w:val="004E1B63"/>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4FBA"/>
    <w:rsid w:val="004F6B05"/>
    <w:rsid w:val="004F6C87"/>
    <w:rsid w:val="005003E6"/>
    <w:rsid w:val="00500AB1"/>
    <w:rsid w:val="00502868"/>
    <w:rsid w:val="005030DF"/>
    <w:rsid w:val="00503A28"/>
    <w:rsid w:val="00504F56"/>
    <w:rsid w:val="00505832"/>
    <w:rsid w:val="00505B49"/>
    <w:rsid w:val="00507A1B"/>
    <w:rsid w:val="00510A72"/>
    <w:rsid w:val="0051149C"/>
    <w:rsid w:val="00511C02"/>
    <w:rsid w:val="00513ADE"/>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3F9D"/>
    <w:rsid w:val="00554409"/>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32E"/>
    <w:rsid w:val="00564433"/>
    <w:rsid w:val="005668DD"/>
    <w:rsid w:val="0056729A"/>
    <w:rsid w:val="00567B3F"/>
    <w:rsid w:val="00567F58"/>
    <w:rsid w:val="00570AB5"/>
    <w:rsid w:val="00571084"/>
    <w:rsid w:val="005712AB"/>
    <w:rsid w:val="00571329"/>
    <w:rsid w:val="00571CBF"/>
    <w:rsid w:val="00571ED0"/>
    <w:rsid w:val="005721BE"/>
    <w:rsid w:val="00572A01"/>
    <w:rsid w:val="00572CB6"/>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55C"/>
    <w:rsid w:val="005A19E9"/>
    <w:rsid w:val="005A1C4C"/>
    <w:rsid w:val="005A261B"/>
    <w:rsid w:val="005A4990"/>
    <w:rsid w:val="005A5AE9"/>
    <w:rsid w:val="005A79FE"/>
    <w:rsid w:val="005B0DB8"/>
    <w:rsid w:val="005B0EE6"/>
    <w:rsid w:val="005B0FE1"/>
    <w:rsid w:val="005B2E87"/>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FA6"/>
    <w:rsid w:val="005D200E"/>
    <w:rsid w:val="005D20E6"/>
    <w:rsid w:val="005D24D3"/>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7FC"/>
    <w:rsid w:val="00601D4B"/>
    <w:rsid w:val="00603AF5"/>
    <w:rsid w:val="00603ECD"/>
    <w:rsid w:val="006049B3"/>
    <w:rsid w:val="00604F61"/>
    <w:rsid w:val="00605192"/>
    <w:rsid w:val="00606561"/>
    <w:rsid w:val="00607379"/>
    <w:rsid w:val="00607CEA"/>
    <w:rsid w:val="00611909"/>
    <w:rsid w:val="00612625"/>
    <w:rsid w:val="00613CB9"/>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1078"/>
    <w:rsid w:val="00642D31"/>
    <w:rsid w:val="00643401"/>
    <w:rsid w:val="00644C71"/>
    <w:rsid w:val="00645288"/>
    <w:rsid w:val="006464DC"/>
    <w:rsid w:val="00646560"/>
    <w:rsid w:val="006465EE"/>
    <w:rsid w:val="006476B3"/>
    <w:rsid w:val="00647E7A"/>
    <w:rsid w:val="0065055D"/>
    <w:rsid w:val="006505C8"/>
    <w:rsid w:val="00650A63"/>
    <w:rsid w:val="0065101A"/>
    <w:rsid w:val="006513B7"/>
    <w:rsid w:val="006514A4"/>
    <w:rsid w:val="006537E7"/>
    <w:rsid w:val="00654465"/>
    <w:rsid w:val="0065576E"/>
    <w:rsid w:val="00655A09"/>
    <w:rsid w:val="00655AC1"/>
    <w:rsid w:val="00655B29"/>
    <w:rsid w:val="00656123"/>
    <w:rsid w:val="00657ADC"/>
    <w:rsid w:val="006600E4"/>
    <w:rsid w:val="00661A46"/>
    <w:rsid w:val="00661DA8"/>
    <w:rsid w:val="00662A07"/>
    <w:rsid w:val="00663CB5"/>
    <w:rsid w:val="0066434D"/>
    <w:rsid w:val="00665894"/>
    <w:rsid w:val="00665B1E"/>
    <w:rsid w:val="00665C4E"/>
    <w:rsid w:val="006675BF"/>
    <w:rsid w:val="00667998"/>
    <w:rsid w:val="00670F8F"/>
    <w:rsid w:val="00671346"/>
    <w:rsid w:val="00671447"/>
    <w:rsid w:val="0067172B"/>
    <w:rsid w:val="00673013"/>
    <w:rsid w:val="00674563"/>
    <w:rsid w:val="00675132"/>
    <w:rsid w:val="00675F66"/>
    <w:rsid w:val="00676183"/>
    <w:rsid w:val="00676290"/>
    <w:rsid w:val="00676EB3"/>
    <w:rsid w:val="00677039"/>
    <w:rsid w:val="00677466"/>
    <w:rsid w:val="006774CA"/>
    <w:rsid w:val="0067753A"/>
    <w:rsid w:val="00677973"/>
    <w:rsid w:val="00677E08"/>
    <w:rsid w:val="00677F30"/>
    <w:rsid w:val="006808BA"/>
    <w:rsid w:val="00680D44"/>
    <w:rsid w:val="00681368"/>
    <w:rsid w:val="00681F48"/>
    <w:rsid w:val="0068244E"/>
    <w:rsid w:val="00682BF9"/>
    <w:rsid w:val="00683911"/>
    <w:rsid w:val="00685E02"/>
    <w:rsid w:val="0068624C"/>
    <w:rsid w:val="0069024E"/>
    <w:rsid w:val="0069102B"/>
    <w:rsid w:val="00692C3F"/>
    <w:rsid w:val="00692FEA"/>
    <w:rsid w:val="0069458C"/>
    <w:rsid w:val="00695929"/>
    <w:rsid w:val="00695C40"/>
    <w:rsid w:val="00696885"/>
    <w:rsid w:val="00697A53"/>
    <w:rsid w:val="00697D2D"/>
    <w:rsid w:val="00697DD0"/>
    <w:rsid w:val="006A018B"/>
    <w:rsid w:val="006A0D67"/>
    <w:rsid w:val="006A0E1A"/>
    <w:rsid w:val="006A1F00"/>
    <w:rsid w:val="006A2FC8"/>
    <w:rsid w:val="006A3F6D"/>
    <w:rsid w:val="006A4801"/>
    <w:rsid w:val="006A508F"/>
    <w:rsid w:val="006A5CF0"/>
    <w:rsid w:val="006A6EEA"/>
    <w:rsid w:val="006B00CD"/>
    <w:rsid w:val="006B1452"/>
    <w:rsid w:val="006B14A2"/>
    <w:rsid w:val="006B172C"/>
    <w:rsid w:val="006B1883"/>
    <w:rsid w:val="006B1C03"/>
    <w:rsid w:val="006B1E32"/>
    <w:rsid w:val="006B3C4D"/>
    <w:rsid w:val="006B4FDF"/>
    <w:rsid w:val="006B6082"/>
    <w:rsid w:val="006B71A3"/>
    <w:rsid w:val="006B7461"/>
    <w:rsid w:val="006B7CA3"/>
    <w:rsid w:val="006B7EF9"/>
    <w:rsid w:val="006C0C9B"/>
    <w:rsid w:val="006C2031"/>
    <w:rsid w:val="006C27D9"/>
    <w:rsid w:val="006C537E"/>
    <w:rsid w:val="006C5F73"/>
    <w:rsid w:val="006C63F2"/>
    <w:rsid w:val="006C6496"/>
    <w:rsid w:val="006C6972"/>
    <w:rsid w:val="006C6F6A"/>
    <w:rsid w:val="006C7660"/>
    <w:rsid w:val="006C7F1F"/>
    <w:rsid w:val="006D0D95"/>
    <w:rsid w:val="006D133D"/>
    <w:rsid w:val="006D13B2"/>
    <w:rsid w:val="006D14DF"/>
    <w:rsid w:val="006D2307"/>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03CD"/>
    <w:rsid w:val="006F21D1"/>
    <w:rsid w:val="006F3B99"/>
    <w:rsid w:val="006F5062"/>
    <w:rsid w:val="006F6CF5"/>
    <w:rsid w:val="006F7018"/>
    <w:rsid w:val="006F7169"/>
    <w:rsid w:val="007005C3"/>
    <w:rsid w:val="007006D6"/>
    <w:rsid w:val="007008B8"/>
    <w:rsid w:val="00702327"/>
    <w:rsid w:val="00702A37"/>
    <w:rsid w:val="007031A7"/>
    <w:rsid w:val="00703398"/>
    <w:rsid w:val="00703E68"/>
    <w:rsid w:val="0070430C"/>
    <w:rsid w:val="00704D86"/>
    <w:rsid w:val="00704F66"/>
    <w:rsid w:val="00705ABA"/>
    <w:rsid w:val="00706CAB"/>
    <w:rsid w:val="00706E04"/>
    <w:rsid w:val="007072BD"/>
    <w:rsid w:val="00710FF4"/>
    <w:rsid w:val="00712000"/>
    <w:rsid w:val="00712153"/>
    <w:rsid w:val="007136C5"/>
    <w:rsid w:val="00713A3E"/>
    <w:rsid w:val="00713BE8"/>
    <w:rsid w:val="00716042"/>
    <w:rsid w:val="007163AB"/>
    <w:rsid w:val="007168E4"/>
    <w:rsid w:val="00716F1C"/>
    <w:rsid w:val="007203D8"/>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6A7F"/>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31EC"/>
    <w:rsid w:val="007655A9"/>
    <w:rsid w:val="00765D9A"/>
    <w:rsid w:val="007727DB"/>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6908"/>
    <w:rsid w:val="007A7971"/>
    <w:rsid w:val="007B029C"/>
    <w:rsid w:val="007B0431"/>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7BD9"/>
    <w:rsid w:val="007D0275"/>
    <w:rsid w:val="007D04F4"/>
    <w:rsid w:val="007D0ED2"/>
    <w:rsid w:val="007D2001"/>
    <w:rsid w:val="007D2520"/>
    <w:rsid w:val="007D269A"/>
    <w:rsid w:val="007D283E"/>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2782"/>
    <w:rsid w:val="007F2D8C"/>
    <w:rsid w:val="007F33D1"/>
    <w:rsid w:val="007F450A"/>
    <w:rsid w:val="007F5245"/>
    <w:rsid w:val="007F598E"/>
    <w:rsid w:val="007F5E2C"/>
    <w:rsid w:val="007F6AE1"/>
    <w:rsid w:val="007F73A3"/>
    <w:rsid w:val="0080068B"/>
    <w:rsid w:val="00800D58"/>
    <w:rsid w:val="00800E69"/>
    <w:rsid w:val="008016D4"/>
    <w:rsid w:val="00802088"/>
    <w:rsid w:val="00803861"/>
    <w:rsid w:val="00803CAF"/>
    <w:rsid w:val="00804DD0"/>
    <w:rsid w:val="00805558"/>
    <w:rsid w:val="00805DD6"/>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2DEE"/>
    <w:rsid w:val="0084322B"/>
    <w:rsid w:val="00843577"/>
    <w:rsid w:val="00843BEE"/>
    <w:rsid w:val="0084432A"/>
    <w:rsid w:val="00844B4A"/>
    <w:rsid w:val="008458E8"/>
    <w:rsid w:val="00845CA2"/>
    <w:rsid w:val="0084751F"/>
    <w:rsid w:val="008476B4"/>
    <w:rsid w:val="00847B36"/>
    <w:rsid w:val="008501C5"/>
    <w:rsid w:val="0085054A"/>
    <w:rsid w:val="00850E84"/>
    <w:rsid w:val="00850EDF"/>
    <w:rsid w:val="00851837"/>
    <w:rsid w:val="0085299C"/>
    <w:rsid w:val="00852EA9"/>
    <w:rsid w:val="00853247"/>
    <w:rsid w:val="00854E6E"/>
    <w:rsid w:val="008550CB"/>
    <w:rsid w:val="00855761"/>
    <w:rsid w:val="008566A2"/>
    <w:rsid w:val="0085739F"/>
    <w:rsid w:val="0085781E"/>
    <w:rsid w:val="00861B88"/>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61C"/>
    <w:rsid w:val="008767D9"/>
    <w:rsid w:val="00876B33"/>
    <w:rsid w:val="0087749D"/>
    <w:rsid w:val="008801E5"/>
    <w:rsid w:val="008813ED"/>
    <w:rsid w:val="00882F5B"/>
    <w:rsid w:val="0088415D"/>
    <w:rsid w:val="0088579C"/>
    <w:rsid w:val="0088606A"/>
    <w:rsid w:val="008867D0"/>
    <w:rsid w:val="00887CE9"/>
    <w:rsid w:val="008900E9"/>
    <w:rsid w:val="008905AC"/>
    <w:rsid w:val="00890A58"/>
    <w:rsid w:val="00891AAE"/>
    <w:rsid w:val="008929B5"/>
    <w:rsid w:val="00892CF9"/>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4F4"/>
    <w:rsid w:val="008A25EC"/>
    <w:rsid w:val="008A305E"/>
    <w:rsid w:val="008A34AD"/>
    <w:rsid w:val="008A3CFC"/>
    <w:rsid w:val="008A3FA3"/>
    <w:rsid w:val="008A57D0"/>
    <w:rsid w:val="008A5CBD"/>
    <w:rsid w:val="008A6FA0"/>
    <w:rsid w:val="008B06AE"/>
    <w:rsid w:val="008B0E19"/>
    <w:rsid w:val="008B1695"/>
    <w:rsid w:val="008B247B"/>
    <w:rsid w:val="008B3644"/>
    <w:rsid w:val="008B4164"/>
    <w:rsid w:val="008B4707"/>
    <w:rsid w:val="008B55F5"/>
    <w:rsid w:val="008B7A98"/>
    <w:rsid w:val="008C0134"/>
    <w:rsid w:val="008C0A4B"/>
    <w:rsid w:val="008C1688"/>
    <w:rsid w:val="008C19B7"/>
    <w:rsid w:val="008C3C1B"/>
    <w:rsid w:val="008C4516"/>
    <w:rsid w:val="008C4F9A"/>
    <w:rsid w:val="008C7144"/>
    <w:rsid w:val="008D0728"/>
    <w:rsid w:val="008D1558"/>
    <w:rsid w:val="008D31DA"/>
    <w:rsid w:val="008D418D"/>
    <w:rsid w:val="008D453E"/>
    <w:rsid w:val="008D5572"/>
    <w:rsid w:val="008D56F0"/>
    <w:rsid w:val="008D59BC"/>
    <w:rsid w:val="008D5DAD"/>
    <w:rsid w:val="008D6D8D"/>
    <w:rsid w:val="008D75D6"/>
    <w:rsid w:val="008E0FD8"/>
    <w:rsid w:val="008E1BDB"/>
    <w:rsid w:val="008E3980"/>
    <w:rsid w:val="008E6A38"/>
    <w:rsid w:val="008E6E12"/>
    <w:rsid w:val="008E73E5"/>
    <w:rsid w:val="008E76F8"/>
    <w:rsid w:val="008F0869"/>
    <w:rsid w:val="008F0899"/>
    <w:rsid w:val="008F0FF1"/>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7C5"/>
    <w:rsid w:val="00923A6B"/>
    <w:rsid w:val="00924FE5"/>
    <w:rsid w:val="00926579"/>
    <w:rsid w:val="009265BD"/>
    <w:rsid w:val="009265F6"/>
    <w:rsid w:val="009271FD"/>
    <w:rsid w:val="00927AC7"/>
    <w:rsid w:val="00930779"/>
    <w:rsid w:val="009307CB"/>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9E2"/>
    <w:rsid w:val="00951A07"/>
    <w:rsid w:val="00951CD0"/>
    <w:rsid w:val="0095274A"/>
    <w:rsid w:val="0095338A"/>
    <w:rsid w:val="009539CA"/>
    <w:rsid w:val="00954132"/>
    <w:rsid w:val="00954664"/>
    <w:rsid w:val="00954AE9"/>
    <w:rsid w:val="00954F82"/>
    <w:rsid w:val="00956E42"/>
    <w:rsid w:val="009576D7"/>
    <w:rsid w:val="0096083C"/>
    <w:rsid w:val="00960CBE"/>
    <w:rsid w:val="009620F7"/>
    <w:rsid w:val="0096240B"/>
    <w:rsid w:val="0096366B"/>
    <w:rsid w:val="00963DF1"/>
    <w:rsid w:val="0096423D"/>
    <w:rsid w:val="00964272"/>
    <w:rsid w:val="0096452E"/>
    <w:rsid w:val="0096465E"/>
    <w:rsid w:val="00965B6C"/>
    <w:rsid w:val="00967F40"/>
    <w:rsid w:val="00970662"/>
    <w:rsid w:val="00970FEF"/>
    <w:rsid w:val="00973DA3"/>
    <w:rsid w:val="0097418F"/>
    <w:rsid w:val="0097547F"/>
    <w:rsid w:val="00975594"/>
    <w:rsid w:val="009755EF"/>
    <w:rsid w:val="00976834"/>
    <w:rsid w:val="00976901"/>
    <w:rsid w:val="00977A89"/>
    <w:rsid w:val="00977CA8"/>
    <w:rsid w:val="00981215"/>
    <w:rsid w:val="00981B18"/>
    <w:rsid w:val="009832C3"/>
    <w:rsid w:val="00983A71"/>
    <w:rsid w:val="00984012"/>
    <w:rsid w:val="00986184"/>
    <w:rsid w:val="009869B2"/>
    <w:rsid w:val="00986CD6"/>
    <w:rsid w:val="00987949"/>
    <w:rsid w:val="0099043B"/>
    <w:rsid w:val="00990B60"/>
    <w:rsid w:val="009917BE"/>
    <w:rsid w:val="00991827"/>
    <w:rsid w:val="00991EE0"/>
    <w:rsid w:val="0099263A"/>
    <w:rsid w:val="00992DD3"/>
    <w:rsid w:val="0099369D"/>
    <w:rsid w:val="009936DE"/>
    <w:rsid w:val="009963DE"/>
    <w:rsid w:val="009965A5"/>
    <w:rsid w:val="00996BDD"/>
    <w:rsid w:val="00996D9A"/>
    <w:rsid w:val="00997ED8"/>
    <w:rsid w:val="00997F49"/>
    <w:rsid w:val="009A1BE4"/>
    <w:rsid w:val="009A23DD"/>
    <w:rsid w:val="009A247E"/>
    <w:rsid w:val="009A2822"/>
    <w:rsid w:val="009A2D9D"/>
    <w:rsid w:val="009A35F4"/>
    <w:rsid w:val="009A36C6"/>
    <w:rsid w:val="009A4768"/>
    <w:rsid w:val="009A4C5D"/>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4BB4"/>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6CB6"/>
    <w:rsid w:val="009C76ED"/>
    <w:rsid w:val="009C7C3F"/>
    <w:rsid w:val="009C7F55"/>
    <w:rsid w:val="009D0CCB"/>
    <w:rsid w:val="009D0E91"/>
    <w:rsid w:val="009D0F09"/>
    <w:rsid w:val="009D13EE"/>
    <w:rsid w:val="009D152C"/>
    <w:rsid w:val="009D16BA"/>
    <w:rsid w:val="009D2A4C"/>
    <w:rsid w:val="009D36BD"/>
    <w:rsid w:val="009D3B67"/>
    <w:rsid w:val="009D4023"/>
    <w:rsid w:val="009D451C"/>
    <w:rsid w:val="009D4DDC"/>
    <w:rsid w:val="009D57C7"/>
    <w:rsid w:val="009D5E02"/>
    <w:rsid w:val="009D669E"/>
    <w:rsid w:val="009D7B35"/>
    <w:rsid w:val="009D7D46"/>
    <w:rsid w:val="009D7DBE"/>
    <w:rsid w:val="009E0039"/>
    <w:rsid w:val="009E0172"/>
    <w:rsid w:val="009E01B8"/>
    <w:rsid w:val="009E13F3"/>
    <w:rsid w:val="009E2597"/>
    <w:rsid w:val="009E2E61"/>
    <w:rsid w:val="009E3980"/>
    <w:rsid w:val="009E4A83"/>
    <w:rsid w:val="009F04C6"/>
    <w:rsid w:val="009F058E"/>
    <w:rsid w:val="009F1277"/>
    <w:rsid w:val="009F1D93"/>
    <w:rsid w:val="009F3621"/>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2B12"/>
    <w:rsid w:val="00A132CC"/>
    <w:rsid w:val="00A13F77"/>
    <w:rsid w:val="00A15901"/>
    <w:rsid w:val="00A16066"/>
    <w:rsid w:val="00A16573"/>
    <w:rsid w:val="00A201CD"/>
    <w:rsid w:val="00A20C6C"/>
    <w:rsid w:val="00A20CAF"/>
    <w:rsid w:val="00A2136B"/>
    <w:rsid w:val="00A21E10"/>
    <w:rsid w:val="00A22260"/>
    <w:rsid w:val="00A226F7"/>
    <w:rsid w:val="00A2387A"/>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9C0"/>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31F9"/>
    <w:rsid w:val="00AB533A"/>
    <w:rsid w:val="00AB5EEC"/>
    <w:rsid w:val="00AB6A45"/>
    <w:rsid w:val="00AB7D2E"/>
    <w:rsid w:val="00AC0136"/>
    <w:rsid w:val="00AC0D14"/>
    <w:rsid w:val="00AC1196"/>
    <w:rsid w:val="00AC3009"/>
    <w:rsid w:val="00AC373D"/>
    <w:rsid w:val="00AC37E7"/>
    <w:rsid w:val="00AC5742"/>
    <w:rsid w:val="00AC5B0D"/>
    <w:rsid w:val="00AC67F8"/>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3976"/>
    <w:rsid w:val="00AE4005"/>
    <w:rsid w:val="00AE417B"/>
    <w:rsid w:val="00AE5A08"/>
    <w:rsid w:val="00AE6379"/>
    <w:rsid w:val="00AF0BBE"/>
    <w:rsid w:val="00AF0EB3"/>
    <w:rsid w:val="00AF197B"/>
    <w:rsid w:val="00AF2874"/>
    <w:rsid w:val="00AF3141"/>
    <w:rsid w:val="00AF3408"/>
    <w:rsid w:val="00AF391C"/>
    <w:rsid w:val="00AF44B5"/>
    <w:rsid w:val="00AF4C0C"/>
    <w:rsid w:val="00AF4E73"/>
    <w:rsid w:val="00AF50D7"/>
    <w:rsid w:val="00B00662"/>
    <w:rsid w:val="00B0072A"/>
    <w:rsid w:val="00B00BBC"/>
    <w:rsid w:val="00B01352"/>
    <w:rsid w:val="00B03CCD"/>
    <w:rsid w:val="00B05118"/>
    <w:rsid w:val="00B055C6"/>
    <w:rsid w:val="00B07E4A"/>
    <w:rsid w:val="00B10560"/>
    <w:rsid w:val="00B1129F"/>
    <w:rsid w:val="00B137DB"/>
    <w:rsid w:val="00B1400B"/>
    <w:rsid w:val="00B1726F"/>
    <w:rsid w:val="00B1749C"/>
    <w:rsid w:val="00B17DD7"/>
    <w:rsid w:val="00B20A5A"/>
    <w:rsid w:val="00B213D8"/>
    <w:rsid w:val="00B22487"/>
    <w:rsid w:val="00B225E0"/>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6015"/>
    <w:rsid w:val="00B46626"/>
    <w:rsid w:val="00B473CD"/>
    <w:rsid w:val="00B47433"/>
    <w:rsid w:val="00B50425"/>
    <w:rsid w:val="00B50965"/>
    <w:rsid w:val="00B518A7"/>
    <w:rsid w:val="00B52D2F"/>
    <w:rsid w:val="00B52FE3"/>
    <w:rsid w:val="00B541CC"/>
    <w:rsid w:val="00B54269"/>
    <w:rsid w:val="00B55084"/>
    <w:rsid w:val="00B5683A"/>
    <w:rsid w:val="00B56C22"/>
    <w:rsid w:val="00B57137"/>
    <w:rsid w:val="00B57E76"/>
    <w:rsid w:val="00B60DD9"/>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237"/>
    <w:rsid w:val="00B81A33"/>
    <w:rsid w:val="00B82222"/>
    <w:rsid w:val="00B82EE9"/>
    <w:rsid w:val="00B8453D"/>
    <w:rsid w:val="00B84972"/>
    <w:rsid w:val="00B854B7"/>
    <w:rsid w:val="00B861BD"/>
    <w:rsid w:val="00B866FF"/>
    <w:rsid w:val="00B90AB7"/>
    <w:rsid w:val="00B90BE2"/>
    <w:rsid w:val="00B9107A"/>
    <w:rsid w:val="00B91AAC"/>
    <w:rsid w:val="00B92B0E"/>
    <w:rsid w:val="00B9438A"/>
    <w:rsid w:val="00B95646"/>
    <w:rsid w:val="00B965CA"/>
    <w:rsid w:val="00B976BE"/>
    <w:rsid w:val="00BA0E6F"/>
    <w:rsid w:val="00BA227B"/>
    <w:rsid w:val="00BA2AA5"/>
    <w:rsid w:val="00BA37EE"/>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36C"/>
    <w:rsid w:val="00BC1A0A"/>
    <w:rsid w:val="00BC1A76"/>
    <w:rsid w:val="00BC1B06"/>
    <w:rsid w:val="00BC1D1F"/>
    <w:rsid w:val="00BC206C"/>
    <w:rsid w:val="00BC211B"/>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5A29"/>
    <w:rsid w:val="00BE6063"/>
    <w:rsid w:val="00BE68F0"/>
    <w:rsid w:val="00BE7306"/>
    <w:rsid w:val="00BE73C0"/>
    <w:rsid w:val="00BE75B3"/>
    <w:rsid w:val="00BF2520"/>
    <w:rsid w:val="00BF36A0"/>
    <w:rsid w:val="00BF37AC"/>
    <w:rsid w:val="00BF3E1B"/>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178"/>
    <w:rsid w:val="00C02EAA"/>
    <w:rsid w:val="00C03257"/>
    <w:rsid w:val="00C04B7B"/>
    <w:rsid w:val="00C0506E"/>
    <w:rsid w:val="00C057B6"/>
    <w:rsid w:val="00C05C2A"/>
    <w:rsid w:val="00C06996"/>
    <w:rsid w:val="00C06BD9"/>
    <w:rsid w:val="00C06D22"/>
    <w:rsid w:val="00C077CA"/>
    <w:rsid w:val="00C13045"/>
    <w:rsid w:val="00C148D2"/>
    <w:rsid w:val="00C14C42"/>
    <w:rsid w:val="00C14E44"/>
    <w:rsid w:val="00C15BB0"/>
    <w:rsid w:val="00C161BC"/>
    <w:rsid w:val="00C16740"/>
    <w:rsid w:val="00C16814"/>
    <w:rsid w:val="00C16FEA"/>
    <w:rsid w:val="00C172AD"/>
    <w:rsid w:val="00C1749D"/>
    <w:rsid w:val="00C1778E"/>
    <w:rsid w:val="00C204D4"/>
    <w:rsid w:val="00C21A94"/>
    <w:rsid w:val="00C21C38"/>
    <w:rsid w:val="00C22083"/>
    <w:rsid w:val="00C22296"/>
    <w:rsid w:val="00C2330D"/>
    <w:rsid w:val="00C236DC"/>
    <w:rsid w:val="00C2383A"/>
    <w:rsid w:val="00C23D38"/>
    <w:rsid w:val="00C244B5"/>
    <w:rsid w:val="00C26297"/>
    <w:rsid w:val="00C26486"/>
    <w:rsid w:val="00C2663F"/>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46C62"/>
    <w:rsid w:val="00C50090"/>
    <w:rsid w:val="00C50280"/>
    <w:rsid w:val="00C5121C"/>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1F06"/>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0B1"/>
    <w:rsid w:val="00C81664"/>
    <w:rsid w:val="00C81EDA"/>
    <w:rsid w:val="00C82E14"/>
    <w:rsid w:val="00C8342F"/>
    <w:rsid w:val="00C83835"/>
    <w:rsid w:val="00C838C3"/>
    <w:rsid w:val="00C84754"/>
    <w:rsid w:val="00C84ADD"/>
    <w:rsid w:val="00C84BBC"/>
    <w:rsid w:val="00C86974"/>
    <w:rsid w:val="00C87B83"/>
    <w:rsid w:val="00C901FE"/>
    <w:rsid w:val="00C91481"/>
    <w:rsid w:val="00C91E8A"/>
    <w:rsid w:val="00C9364B"/>
    <w:rsid w:val="00C94924"/>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B39"/>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97D"/>
    <w:rsid w:val="00D11B1E"/>
    <w:rsid w:val="00D1312E"/>
    <w:rsid w:val="00D139CD"/>
    <w:rsid w:val="00D13E65"/>
    <w:rsid w:val="00D16453"/>
    <w:rsid w:val="00D176F9"/>
    <w:rsid w:val="00D17D09"/>
    <w:rsid w:val="00D2012F"/>
    <w:rsid w:val="00D20695"/>
    <w:rsid w:val="00D2088F"/>
    <w:rsid w:val="00D20AF4"/>
    <w:rsid w:val="00D220F3"/>
    <w:rsid w:val="00D222D0"/>
    <w:rsid w:val="00D2302D"/>
    <w:rsid w:val="00D23330"/>
    <w:rsid w:val="00D23A3B"/>
    <w:rsid w:val="00D23F8A"/>
    <w:rsid w:val="00D24632"/>
    <w:rsid w:val="00D24E8F"/>
    <w:rsid w:val="00D25D85"/>
    <w:rsid w:val="00D266A6"/>
    <w:rsid w:val="00D30BCD"/>
    <w:rsid w:val="00D31834"/>
    <w:rsid w:val="00D31840"/>
    <w:rsid w:val="00D329CA"/>
    <w:rsid w:val="00D330B2"/>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5EEA"/>
    <w:rsid w:val="00D763BA"/>
    <w:rsid w:val="00D76902"/>
    <w:rsid w:val="00D802F6"/>
    <w:rsid w:val="00D811DA"/>
    <w:rsid w:val="00D816C6"/>
    <w:rsid w:val="00D81C65"/>
    <w:rsid w:val="00D8317D"/>
    <w:rsid w:val="00D834BD"/>
    <w:rsid w:val="00D84277"/>
    <w:rsid w:val="00D845AC"/>
    <w:rsid w:val="00D84A63"/>
    <w:rsid w:val="00D84AF8"/>
    <w:rsid w:val="00D84F14"/>
    <w:rsid w:val="00D859ED"/>
    <w:rsid w:val="00D86079"/>
    <w:rsid w:val="00D86D38"/>
    <w:rsid w:val="00D87347"/>
    <w:rsid w:val="00D87BC4"/>
    <w:rsid w:val="00D9027A"/>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C85"/>
    <w:rsid w:val="00DA5DC9"/>
    <w:rsid w:val="00DA7236"/>
    <w:rsid w:val="00DA7E0E"/>
    <w:rsid w:val="00DB0267"/>
    <w:rsid w:val="00DB0AF2"/>
    <w:rsid w:val="00DB1083"/>
    <w:rsid w:val="00DB1A24"/>
    <w:rsid w:val="00DB24BE"/>
    <w:rsid w:val="00DB29E8"/>
    <w:rsid w:val="00DB2C03"/>
    <w:rsid w:val="00DB2E11"/>
    <w:rsid w:val="00DB3215"/>
    <w:rsid w:val="00DB434D"/>
    <w:rsid w:val="00DB6687"/>
    <w:rsid w:val="00DB71A3"/>
    <w:rsid w:val="00DC039B"/>
    <w:rsid w:val="00DC09D2"/>
    <w:rsid w:val="00DC0C1E"/>
    <w:rsid w:val="00DC0FC7"/>
    <w:rsid w:val="00DC1297"/>
    <w:rsid w:val="00DC1CB2"/>
    <w:rsid w:val="00DC2DC6"/>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2D7E"/>
    <w:rsid w:val="00DE4B24"/>
    <w:rsid w:val="00DE6866"/>
    <w:rsid w:val="00DE6B46"/>
    <w:rsid w:val="00DF2CD8"/>
    <w:rsid w:val="00DF34D8"/>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25C7"/>
    <w:rsid w:val="00E22DC9"/>
    <w:rsid w:val="00E2519E"/>
    <w:rsid w:val="00E255D2"/>
    <w:rsid w:val="00E259AD"/>
    <w:rsid w:val="00E25C19"/>
    <w:rsid w:val="00E25C87"/>
    <w:rsid w:val="00E26BDD"/>
    <w:rsid w:val="00E26C0A"/>
    <w:rsid w:val="00E26CD2"/>
    <w:rsid w:val="00E271AB"/>
    <w:rsid w:val="00E27361"/>
    <w:rsid w:val="00E277E5"/>
    <w:rsid w:val="00E31E21"/>
    <w:rsid w:val="00E3287E"/>
    <w:rsid w:val="00E3299C"/>
    <w:rsid w:val="00E33990"/>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6D4D"/>
    <w:rsid w:val="00E50B12"/>
    <w:rsid w:val="00E519A8"/>
    <w:rsid w:val="00E51A65"/>
    <w:rsid w:val="00E51C69"/>
    <w:rsid w:val="00E52346"/>
    <w:rsid w:val="00E5287C"/>
    <w:rsid w:val="00E5296C"/>
    <w:rsid w:val="00E5316D"/>
    <w:rsid w:val="00E53F91"/>
    <w:rsid w:val="00E549B8"/>
    <w:rsid w:val="00E550AB"/>
    <w:rsid w:val="00E5534A"/>
    <w:rsid w:val="00E55413"/>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44B"/>
    <w:rsid w:val="00E735F9"/>
    <w:rsid w:val="00E73E28"/>
    <w:rsid w:val="00E73F63"/>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73"/>
    <w:rsid w:val="00EB58A1"/>
    <w:rsid w:val="00EB5DDC"/>
    <w:rsid w:val="00EB7331"/>
    <w:rsid w:val="00EB7E7A"/>
    <w:rsid w:val="00EC17B5"/>
    <w:rsid w:val="00EC22E5"/>
    <w:rsid w:val="00EC314B"/>
    <w:rsid w:val="00EC7310"/>
    <w:rsid w:val="00ED03CE"/>
    <w:rsid w:val="00ED10F7"/>
    <w:rsid w:val="00ED2D91"/>
    <w:rsid w:val="00ED3808"/>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285"/>
    <w:rsid w:val="00EF5365"/>
    <w:rsid w:val="00EF6291"/>
    <w:rsid w:val="00EF638B"/>
    <w:rsid w:val="00EF646A"/>
    <w:rsid w:val="00EF663E"/>
    <w:rsid w:val="00EF7AFD"/>
    <w:rsid w:val="00F0120C"/>
    <w:rsid w:val="00F01239"/>
    <w:rsid w:val="00F01683"/>
    <w:rsid w:val="00F01DEB"/>
    <w:rsid w:val="00F03EED"/>
    <w:rsid w:val="00F04466"/>
    <w:rsid w:val="00F04732"/>
    <w:rsid w:val="00F04CDC"/>
    <w:rsid w:val="00F04EBE"/>
    <w:rsid w:val="00F06EF7"/>
    <w:rsid w:val="00F07AC8"/>
    <w:rsid w:val="00F10FEF"/>
    <w:rsid w:val="00F11A37"/>
    <w:rsid w:val="00F127DB"/>
    <w:rsid w:val="00F135EE"/>
    <w:rsid w:val="00F13FD6"/>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72F"/>
    <w:rsid w:val="00F43DCE"/>
    <w:rsid w:val="00F43E6E"/>
    <w:rsid w:val="00F4418F"/>
    <w:rsid w:val="00F46381"/>
    <w:rsid w:val="00F47DC4"/>
    <w:rsid w:val="00F512D1"/>
    <w:rsid w:val="00F51F9B"/>
    <w:rsid w:val="00F523A4"/>
    <w:rsid w:val="00F52522"/>
    <w:rsid w:val="00F538A9"/>
    <w:rsid w:val="00F53B14"/>
    <w:rsid w:val="00F53B6B"/>
    <w:rsid w:val="00F54245"/>
    <w:rsid w:val="00F548DC"/>
    <w:rsid w:val="00F572B2"/>
    <w:rsid w:val="00F57748"/>
    <w:rsid w:val="00F57D00"/>
    <w:rsid w:val="00F613E9"/>
    <w:rsid w:val="00F61649"/>
    <w:rsid w:val="00F61BFB"/>
    <w:rsid w:val="00F63F1F"/>
    <w:rsid w:val="00F668A7"/>
    <w:rsid w:val="00F66D19"/>
    <w:rsid w:val="00F66E21"/>
    <w:rsid w:val="00F71F8F"/>
    <w:rsid w:val="00F721AC"/>
    <w:rsid w:val="00F7309F"/>
    <w:rsid w:val="00F75ECF"/>
    <w:rsid w:val="00F76111"/>
    <w:rsid w:val="00F773FC"/>
    <w:rsid w:val="00F77540"/>
    <w:rsid w:val="00F77B0E"/>
    <w:rsid w:val="00F77C78"/>
    <w:rsid w:val="00F81B39"/>
    <w:rsid w:val="00F81B62"/>
    <w:rsid w:val="00F81E27"/>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4E8F"/>
    <w:rsid w:val="00F95918"/>
    <w:rsid w:val="00F95BB9"/>
    <w:rsid w:val="00F96269"/>
    <w:rsid w:val="00F964C2"/>
    <w:rsid w:val="00F96875"/>
    <w:rsid w:val="00FA0504"/>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893"/>
    <w:rsid w:val="00FD4D68"/>
    <w:rsid w:val="00FD4E58"/>
    <w:rsid w:val="00FD58ED"/>
    <w:rsid w:val="00FD59BC"/>
    <w:rsid w:val="00FD61D7"/>
    <w:rsid w:val="00FD6827"/>
    <w:rsid w:val="00FD79B5"/>
    <w:rsid w:val="00FE1452"/>
    <w:rsid w:val="00FE1ED9"/>
    <w:rsid w:val="00FE1FDF"/>
    <w:rsid w:val="00FE221C"/>
    <w:rsid w:val="00FE2399"/>
    <w:rsid w:val="00FE28D9"/>
    <w:rsid w:val="00FE33DA"/>
    <w:rsid w:val="00FE3A38"/>
    <w:rsid w:val="00FE3EE0"/>
    <w:rsid w:val="00FE4491"/>
    <w:rsid w:val="00FE44EC"/>
    <w:rsid w:val="00FE4523"/>
    <w:rsid w:val="00FE52B1"/>
    <w:rsid w:val="00FE5976"/>
    <w:rsid w:val="00FE5C5F"/>
    <w:rsid w:val="00FE780A"/>
    <w:rsid w:val="00FE7CFE"/>
    <w:rsid w:val="00FF07DD"/>
    <w:rsid w:val="00FF1088"/>
    <w:rsid w:val="00FF204D"/>
    <w:rsid w:val="00FF21DA"/>
    <w:rsid w:val="00FF4198"/>
    <w:rsid w:val="00FF41AC"/>
    <w:rsid w:val="00FF459E"/>
    <w:rsid w:val="00FF5FED"/>
    <w:rsid w:val="00FF627A"/>
    <w:rsid w:val="00FF67CC"/>
    <w:rsid w:val="00FF68FD"/>
    <w:rsid w:val="00FF6FFA"/>
    <w:rsid w:val="00FF7A52"/>
    <w:rsid w:val="0149F092"/>
    <w:rsid w:val="01FDDA9E"/>
    <w:rsid w:val="023D9D1A"/>
    <w:rsid w:val="02452263"/>
    <w:rsid w:val="027D044C"/>
    <w:rsid w:val="02AFC907"/>
    <w:rsid w:val="038E273A"/>
    <w:rsid w:val="03D74768"/>
    <w:rsid w:val="0400CF42"/>
    <w:rsid w:val="043FDD43"/>
    <w:rsid w:val="0453614C"/>
    <w:rsid w:val="046729EC"/>
    <w:rsid w:val="04A6BDF9"/>
    <w:rsid w:val="04D94A30"/>
    <w:rsid w:val="04DDE61F"/>
    <w:rsid w:val="05C87E34"/>
    <w:rsid w:val="06893285"/>
    <w:rsid w:val="07DE2DD7"/>
    <w:rsid w:val="0815EBDE"/>
    <w:rsid w:val="083F376C"/>
    <w:rsid w:val="08F68B81"/>
    <w:rsid w:val="09D4ECF4"/>
    <w:rsid w:val="0B34A62A"/>
    <w:rsid w:val="0B981B0E"/>
    <w:rsid w:val="0C72E25A"/>
    <w:rsid w:val="0CE94E99"/>
    <w:rsid w:val="0D67D383"/>
    <w:rsid w:val="0D94913F"/>
    <w:rsid w:val="0DA3E49B"/>
    <w:rsid w:val="0EE2161F"/>
    <w:rsid w:val="0EE57A26"/>
    <w:rsid w:val="0F4665AC"/>
    <w:rsid w:val="0F6B9771"/>
    <w:rsid w:val="0FC5DF6A"/>
    <w:rsid w:val="10C50053"/>
    <w:rsid w:val="1226F93E"/>
    <w:rsid w:val="12296255"/>
    <w:rsid w:val="14315365"/>
    <w:rsid w:val="14A40F87"/>
    <w:rsid w:val="15131FB6"/>
    <w:rsid w:val="155142B8"/>
    <w:rsid w:val="156C97E0"/>
    <w:rsid w:val="15E2DAF1"/>
    <w:rsid w:val="16A187D0"/>
    <w:rsid w:val="184C62D9"/>
    <w:rsid w:val="18AD824B"/>
    <w:rsid w:val="18B1BCE3"/>
    <w:rsid w:val="191CB560"/>
    <w:rsid w:val="1985ABF1"/>
    <w:rsid w:val="1A0E9662"/>
    <w:rsid w:val="1A857DA7"/>
    <w:rsid w:val="1B12DCE5"/>
    <w:rsid w:val="1BCC40E4"/>
    <w:rsid w:val="1CB1B05F"/>
    <w:rsid w:val="1CFE843F"/>
    <w:rsid w:val="1D25FDEB"/>
    <w:rsid w:val="1DB7ECC7"/>
    <w:rsid w:val="1DC6D9AA"/>
    <w:rsid w:val="1DFC13EC"/>
    <w:rsid w:val="1E6E1580"/>
    <w:rsid w:val="1EB1673B"/>
    <w:rsid w:val="1F26B60E"/>
    <w:rsid w:val="20858BF3"/>
    <w:rsid w:val="20898FC4"/>
    <w:rsid w:val="20B0D211"/>
    <w:rsid w:val="21196B33"/>
    <w:rsid w:val="21B12F34"/>
    <w:rsid w:val="248676B4"/>
    <w:rsid w:val="25083519"/>
    <w:rsid w:val="25AEDF79"/>
    <w:rsid w:val="27156240"/>
    <w:rsid w:val="2737DD61"/>
    <w:rsid w:val="278906AC"/>
    <w:rsid w:val="27A0A621"/>
    <w:rsid w:val="283E7DFE"/>
    <w:rsid w:val="2998C3D4"/>
    <w:rsid w:val="29CAFC5D"/>
    <w:rsid w:val="29D86422"/>
    <w:rsid w:val="29EE6F01"/>
    <w:rsid w:val="2A255DDA"/>
    <w:rsid w:val="2A6118A6"/>
    <w:rsid w:val="2B20006B"/>
    <w:rsid w:val="2EA2101F"/>
    <w:rsid w:val="2EAEBEF9"/>
    <w:rsid w:val="2EE0A855"/>
    <w:rsid w:val="30322F62"/>
    <w:rsid w:val="307BF8C7"/>
    <w:rsid w:val="324AC6E4"/>
    <w:rsid w:val="329013E3"/>
    <w:rsid w:val="3344E1F5"/>
    <w:rsid w:val="3355C92E"/>
    <w:rsid w:val="33C22AFE"/>
    <w:rsid w:val="33FCE4D2"/>
    <w:rsid w:val="340F5B2E"/>
    <w:rsid w:val="341FD165"/>
    <w:rsid w:val="34722291"/>
    <w:rsid w:val="34CBC15F"/>
    <w:rsid w:val="34E3809C"/>
    <w:rsid w:val="35101DAA"/>
    <w:rsid w:val="35C2B403"/>
    <w:rsid w:val="360F4C37"/>
    <w:rsid w:val="36B52805"/>
    <w:rsid w:val="37461770"/>
    <w:rsid w:val="37DA58DF"/>
    <w:rsid w:val="37F5F6AC"/>
    <w:rsid w:val="3998788E"/>
    <w:rsid w:val="3A83F662"/>
    <w:rsid w:val="3ACF3FC4"/>
    <w:rsid w:val="3B577A93"/>
    <w:rsid w:val="3C6004BD"/>
    <w:rsid w:val="3D509144"/>
    <w:rsid w:val="3D7637EB"/>
    <w:rsid w:val="3E022202"/>
    <w:rsid w:val="3E3B8FA8"/>
    <w:rsid w:val="3E3D066A"/>
    <w:rsid w:val="3E7E2CFE"/>
    <w:rsid w:val="3E948A3C"/>
    <w:rsid w:val="3ED26802"/>
    <w:rsid w:val="3EFF828D"/>
    <w:rsid w:val="3F3DD14A"/>
    <w:rsid w:val="3FAB1232"/>
    <w:rsid w:val="416ADE90"/>
    <w:rsid w:val="418E60BC"/>
    <w:rsid w:val="42502487"/>
    <w:rsid w:val="42A62F59"/>
    <w:rsid w:val="4398BC93"/>
    <w:rsid w:val="43E95EED"/>
    <w:rsid w:val="443B241D"/>
    <w:rsid w:val="44A332F3"/>
    <w:rsid w:val="451E265B"/>
    <w:rsid w:val="451EFAA9"/>
    <w:rsid w:val="46C52188"/>
    <w:rsid w:val="4721CA6C"/>
    <w:rsid w:val="47781D3F"/>
    <w:rsid w:val="47D16B78"/>
    <w:rsid w:val="487C5DB3"/>
    <w:rsid w:val="489EECD2"/>
    <w:rsid w:val="493784EC"/>
    <w:rsid w:val="499B19E9"/>
    <w:rsid w:val="49C0DEBB"/>
    <w:rsid w:val="49C4B7A9"/>
    <w:rsid w:val="49CD7551"/>
    <w:rsid w:val="4A9E0712"/>
    <w:rsid w:val="4ABBFEB9"/>
    <w:rsid w:val="4BEAACB5"/>
    <w:rsid w:val="4D3EB6BB"/>
    <w:rsid w:val="4DACC778"/>
    <w:rsid w:val="4DD2DA60"/>
    <w:rsid w:val="4E16A0F3"/>
    <w:rsid w:val="4E5E750C"/>
    <w:rsid w:val="4EAF3157"/>
    <w:rsid w:val="4FE522EE"/>
    <w:rsid w:val="5331726A"/>
    <w:rsid w:val="5392BC95"/>
    <w:rsid w:val="543A83F6"/>
    <w:rsid w:val="54FFF9F3"/>
    <w:rsid w:val="55418A3D"/>
    <w:rsid w:val="555ED4EF"/>
    <w:rsid w:val="55B2D943"/>
    <w:rsid w:val="5612C69D"/>
    <w:rsid w:val="5658EBF0"/>
    <w:rsid w:val="57AB4D75"/>
    <w:rsid w:val="57CF8A8B"/>
    <w:rsid w:val="5801C9DE"/>
    <w:rsid w:val="59379623"/>
    <w:rsid w:val="59CA143B"/>
    <w:rsid w:val="59E4AB4C"/>
    <w:rsid w:val="5AE4DEC2"/>
    <w:rsid w:val="5B785AA2"/>
    <w:rsid w:val="5B8906C1"/>
    <w:rsid w:val="5C21CDDE"/>
    <w:rsid w:val="5C833817"/>
    <w:rsid w:val="5C9B7733"/>
    <w:rsid w:val="5CC2EBE8"/>
    <w:rsid w:val="5D655D60"/>
    <w:rsid w:val="5DC68203"/>
    <w:rsid w:val="5DF0AA1C"/>
    <w:rsid w:val="5E95B385"/>
    <w:rsid w:val="5F8CB713"/>
    <w:rsid w:val="5FB55A06"/>
    <w:rsid w:val="5FDD22E2"/>
    <w:rsid w:val="6029A770"/>
    <w:rsid w:val="609DE452"/>
    <w:rsid w:val="61EE5F46"/>
    <w:rsid w:val="6209F23B"/>
    <w:rsid w:val="62742DC1"/>
    <w:rsid w:val="627AD8F5"/>
    <w:rsid w:val="635E9F83"/>
    <w:rsid w:val="654B8375"/>
    <w:rsid w:val="667FB37C"/>
    <w:rsid w:val="6702D16F"/>
    <w:rsid w:val="677C232C"/>
    <w:rsid w:val="67CB179B"/>
    <w:rsid w:val="67E2F378"/>
    <w:rsid w:val="68C40CF6"/>
    <w:rsid w:val="69104A7E"/>
    <w:rsid w:val="6926EB1A"/>
    <w:rsid w:val="69F573DB"/>
    <w:rsid w:val="6B3D5B95"/>
    <w:rsid w:val="6CF2E5B4"/>
    <w:rsid w:val="6D9A0EFB"/>
    <w:rsid w:val="6DBE27BC"/>
    <w:rsid w:val="6E653A20"/>
    <w:rsid w:val="6F5EB096"/>
    <w:rsid w:val="6FFD493E"/>
    <w:rsid w:val="7037A83D"/>
    <w:rsid w:val="7050DB40"/>
    <w:rsid w:val="7072FF39"/>
    <w:rsid w:val="71BD9EFD"/>
    <w:rsid w:val="72A22FA8"/>
    <w:rsid w:val="73CE54EB"/>
    <w:rsid w:val="74FECAED"/>
    <w:rsid w:val="751BDD02"/>
    <w:rsid w:val="7538F88B"/>
    <w:rsid w:val="75A4B599"/>
    <w:rsid w:val="76955F02"/>
    <w:rsid w:val="7845A540"/>
    <w:rsid w:val="79F683B5"/>
    <w:rsid w:val="7B668C43"/>
    <w:rsid w:val="7BB5A250"/>
    <w:rsid w:val="7CDF6255"/>
    <w:rsid w:val="7DB87EE7"/>
    <w:rsid w:val="7E1A4520"/>
    <w:rsid w:val="7F03E28E"/>
    <w:rsid w:val="7F0685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5FDEB"/>
  <w15:docId w15:val="{B3A94354-479E-4D3A-837C-580370F2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B4F20"/>
    <w:pPr>
      <w:keepNext/>
      <w:outlineLvl w:val="0"/>
    </w:pPr>
  </w:style>
  <w:style w:type="paragraph" w:styleId="Heading2">
    <w:name w:val="heading 2"/>
    <w:basedOn w:val="Normal"/>
    <w:next w:val="Normal"/>
    <w:link w:val="Heading2Char"/>
    <w:uiPriority w:val="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byletter">
    <w:name w:val="list by letter"/>
    <w:basedOn w:val="ListParagraph"/>
    <w:autoRedefine/>
    <w:qFormat/>
    <w:rsid w:val="00992DD3"/>
    <w:pPr>
      <w:tabs>
        <w:tab w:val="left" w:pos="567"/>
        <w:tab w:val="left" w:pos="851"/>
      </w:tabs>
      <w:spacing w:after="120" w:line="259" w:lineRule="auto"/>
      <w:ind w:left="1080" w:hanging="720"/>
      <w:contextualSpacing w:val="0"/>
      <w:jc w:val="both"/>
    </w:pPr>
    <w:rPr>
      <w:rFonts w:ascii="Arial" w:eastAsia="Calibri" w:hAnsi="Arial" w:cs="Arial"/>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B37A78247C8644682BBF0D0942BB64B" ma:contentTypeVersion="3" ma:contentTypeDescription="Kurkite naują dokumentą." ma:contentTypeScope="" ma:versionID="73d05c87c68c9fcab4d593177ec97b6d">
  <xsd:schema xmlns:xsd="http://www.w3.org/2001/XMLSchema" xmlns:xs="http://www.w3.org/2001/XMLSchema" xmlns:p="http://schemas.microsoft.com/office/2006/metadata/properties" xmlns:ns2="4132d277-556c-4a5f-ba22-a81641490bf5" targetNamespace="http://schemas.microsoft.com/office/2006/metadata/properties" ma:root="true" ma:fieldsID="41ad88ff65f821b09f7ffd1566677f85" ns2:_="">
    <xsd:import namespace="4132d277-556c-4a5f-ba22-a81641490b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2d277-556c-4a5f-ba22-a81641490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A4C656-FB20-40E8-9DEF-08644D0A2F81}">
  <ds:schemaRefs>
    <ds:schemaRef ds:uri="http://schemas.microsoft.com/sharepoint/v3/contenttype/forms"/>
  </ds:schemaRefs>
</ds:datastoreItem>
</file>

<file path=customXml/itemProps2.xml><?xml version="1.0" encoding="utf-8"?>
<ds:datastoreItem xmlns:ds="http://schemas.openxmlformats.org/officeDocument/2006/customXml" ds:itemID="{016B6AE7-EBF3-4CF9-8BD9-D528B2EDBF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37970C-4BB5-4EFF-843D-E120A4B57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2d277-556c-4a5f-ba22-a81641490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1402</Words>
  <Characters>8301</Characters>
  <Application>Microsoft Office Word</Application>
  <DocSecurity>0</DocSecurity>
  <Lines>121</Lines>
  <Paragraphs>33</Paragraphs>
  <ScaleCrop>false</ScaleCrop>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Agnietė Stankevičienė</cp:lastModifiedBy>
  <cp:revision>39</cp:revision>
  <dcterms:created xsi:type="dcterms:W3CDTF">2026-05-28T11:00:00Z</dcterms:created>
  <dcterms:modified xsi:type="dcterms:W3CDTF">2026-07-24T08:08:00Z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0x0101008B37A78247C8644682BBF0D0942BB64B</vt:lpwstr>
  </property>
</Properties>
</file>